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spacing w:after="240" w:line="240" w:lineRule="auto"/>
        <w:outlineLvl w:val="0"/>
        <w:rPr>
          <w:rFonts w:ascii="Arial" w:cs="Arial" w:hAnsi="Arial" w:eastAsia="Arial"/>
          <w:b w:val="1"/>
          <w:bCs w:val="1"/>
          <w:color w:val="222222"/>
          <w:kern w:val="36"/>
          <w:sz w:val="36"/>
          <w:szCs w:val="36"/>
          <w:u w:color="222222"/>
        </w:rPr>
      </w:pPr>
      <w:r>
        <w:rPr>
          <w:rFonts w:ascii="Arial"/>
          <w:b w:val="1"/>
          <w:bCs w:val="1"/>
          <w:color w:val="222222"/>
          <w:kern w:val="36"/>
          <w:sz w:val="36"/>
          <w:szCs w:val="36"/>
          <w:u w:color="222222"/>
          <w:rtl w:val="0"/>
          <w:lang w:val="en-US"/>
        </w:rPr>
        <w:t>Metacognition And Learning: Strategies For Instructional Design</w:t>
      </w:r>
    </w:p>
    <w:p>
      <w:pPr>
        <w:pStyle w:val="Body"/>
        <w:shd w:val="clear" w:color="auto" w:fill="ffffff"/>
        <w:spacing w:after="240" w:line="240" w:lineRule="auto"/>
        <w:rPr>
          <w:rFonts w:ascii="Arial" w:cs="Arial" w:hAnsi="Arial" w:eastAsia="Arial"/>
          <w:color w:val="333333"/>
          <w:sz w:val="18"/>
          <w:szCs w:val="18"/>
          <w:u w:color="333333"/>
        </w:rPr>
      </w:pPr>
      <w:r>
        <w:rPr>
          <w:rFonts w:ascii="Arial"/>
          <w:color w:val="333333"/>
          <w:sz w:val="18"/>
          <w:szCs w:val="18"/>
          <w:u w:color="333333"/>
          <w:rtl w:val="0"/>
          <w:lang w:val="en-US"/>
        </w:rPr>
        <w:t xml:space="preserve">by </w:t>
      </w:r>
      <w:hyperlink r:id="rId4" w:history="1">
        <w:r>
          <w:rPr>
            <w:rStyle w:val="Hyperlink.0"/>
            <w:rFonts w:ascii="Arial"/>
            <w:color w:val="000000"/>
            <w:sz w:val="18"/>
            <w:szCs w:val="18"/>
            <w:u w:color="000000"/>
            <w:rtl w:val="0"/>
          </w:rPr>
          <w:t>Connie Malamed</w:t>
        </w:r>
      </w:hyperlink>
      <w:r>
        <w:rPr>
          <w:rFonts w:ascii="Arial"/>
          <w:color w:val="333333"/>
          <w:sz w:val="18"/>
          <w:szCs w:val="18"/>
          <w:u w:color="333333"/>
          <w:rtl w:val="0"/>
        </w:rPr>
        <w:t xml:space="preserve"> </w:t>
      </w:r>
    </w:p>
    <w:p>
      <w:pPr>
        <w:pStyle w:val="Body"/>
        <w:shd w:val="clear" w:color="auto" w:fill="ffffff"/>
        <w:spacing w:after="225" w:line="240" w:lineRule="auto"/>
        <w:rPr>
          <w:rFonts w:ascii="Arial" w:cs="Arial" w:hAnsi="Arial" w:eastAsia="Arial"/>
          <w:color w:val="333333"/>
          <w:sz w:val="24"/>
          <w:szCs w:val="24"/>
          <w:u w:color="333333"/>
        </w:rPr>
      </w:pPr>
      <w:r>
        <w:rPr>
          <w:rFonts w:ascii="Arial" w:cs="Arial" w:hAnsi="Arial" w:eastAsia="Arial"/>
          <w:color w:val="333333"/>
          <w:sz w:val="24"/>
          <w:szCs w:val="24"/>
          <w:u w:color="333333"/>
          <w:rtl w:val="0"/>
        </w:rPr>
        <w:drawing>
          <wp:inline distT="0" distB="0" distL="0" distR="0">
            <wp:extent cx="1924050" cy="1905000"/>
            <wp:effectExtent l="0" t="0" r="0" b="0"/>
            <wp:docPr id="1073741825" name="officeArt object" descr="http://theelearningcoach.com/wp-content/uploads/2012/07/metacognition-and-learning.jpg"/>
            <wp:cNvGraphicFramePr/>
            <a:graphic xmlns:a="http://schemas.openxmlformats.org/drawingml/2006/main">
              <a:graphicData uri="http://schemas.openxmlformats.org/drawingml/2006/picture">
                <pic:pic xmlns:pic="http://schemas.openxmlformats.org/drawingml/2006/picture">
                  <pic:nvPicPr>
                    <pic:cNvPr id="1073741825" name="image1.jpg" descr="http://theelearningcoach.com/wp-content/uploads/2012/07/metacognition-and-learning.jpg"/>
                    <pic:cNvPicPr/>
                  </pic:nvPicPr>
                  <pic:blipFill>
                    <a:blip r:embed="rId5">
                      <a:extLst/>
                    </a:blip>
                    <a:stretch>
                      <a:fillRect/>
                    </a:stretch>
                  </pic:blipFill>
                  <pic:spPr>
                    <a:xfrm>
                      <a:off x="0" y="0"/>
                      <a:ext cx="1924050" cy="1905000"/>
                    </a:xfrm>
                    <a:prstGeom prst="rect">
                      <a:avLst/>
                    </a:prstGeom>
                    <a:ln w="12700" cap="flat">
                      <a:noFill/>
                      <a:miter lim="400000"/>
                    </a:ln>
                    <a:effectLst/>
                  </pic:spPr>
                </pic:pic>
              </a:graphicData>
            </a:graphic>
          </wp:inline>
        </w:drawing>
      </w:r>
      <w:r>
        <w:rPr>
          <w:rFonts w:ascii="Arial"/>
          <w:color w:val="333333"/>
          <w:sz w:val="24"/>
          <w:szCs w:val="24"/>
          <w:u w:color="333333"/>
          <w:rtl w:val="0"/>
          <w:lang w:val="en-US"/>
        </w:rPr>
        <w:t>Do you know how to learn? Many people don</w:t>
      </w:r>
      <w:r>
        <w:rPr>
          <w:rFonts w:hAnsi="Arial" w:hint="default"/>
          <w:color w:val="333333"/>
          <w:sz w:val="24"/>
          <w:szCs w:val="24"/>
          <w:u w:color="333333"/>
          <w:rtl w:val="0"/>
          <w:lang w:val="en-US"/>
        </w:rPr>
        <w:t>’</w:t>
      </w:r>
      <w:r>
        <w:rPr>
          <w:rFonts w:ascii="Arial"/>
          <w:color w:val="333333"/>
          <w:sz w:val="24"/>
          <w:szCs w:val="24"/>
          <w:u w:color="333333"/>
          <w:rtl w:val="0"/>
          <w:lang w:val="en-US"/>
        </w:rPr>
        <w:t>t. Specifically, they don</w:t>
      </w:r>
      <w:r>
        <w:rPr>
          <w:rFonts w:hAnsi="Arial" w:hint="default"/>
          <w:color w:val="333333"/>
          <w:sz w:val="24"/>
          <w:szCs w:val="24"/>
          <w:u w:color="333333"/>
          <w:rtl w:val="0"/>
          <w:lang w:val="en-US"/>
        </w:rPr>
        <w:t>’</w:t>
      </w:r>
      <w:r>
        <w:rPr>
          <w:rFonts w:ascii="Arial"/>
          <w:color w:val="333333"/>
          <w:sz w:val="24"/>
          <w:szCs w:val="24"/>
          <w:u w:color="333333"/>
          <w:rtl w:val="0"/>
          <w:lang w:val="en-US"/>
        </w:rPr>
        <w:t>t know how to look inward to examine how they learn and to judge what is effective.</w:t>
      </w:r>
    </w:p>
    <w:p>
      <w:pPr>
        <w:pStyle w:val="Body"/>
        <w:shd w:val="clear" w:color="auto" w:fill="ffffff"/>
        <w:spacing w:after="225" w:line="240" w:lineRule="auto"/>
        <w:rPr>
          <w:rFonts w:ascii="Arial" w:cs="Arial" w:hAnsi="Arial" w:eastAsia="Arial"/>
          <w:color w:val="333333"/>
          <w:sz w:val="24"/>
          <w:szCs w:val="24"/>
          <w:u w:color="333333"/>
        </w:rPr>
      </w:pPr>
      <w:r>
        <w:rPr>
          <w:rFonts w:ascii="Arial"/>
          <w:color w:val="333333"/>
          <w:sz w:val="24"/>
          <w:szCs w:val="24"/>
          <w:u w:color="333333"/>
          <w:rtl w:val="0"/>
          <w:lang w:val="en-US"/>
        </w:rPr>
        <w:t>That</w:t>
      </w:r>
      <w:r>
        <w:rPr>
          <w:rFonts w:hAnsi="Arial" w:hint="default"/>
          <w:color w:val="333333"/>
          <w:sz w:val="24"/>
          <w:szCs w:val="24"/>
          <w:u w:color="333333"/>
          <w:rtl w:val="0"/>
          <w:lang w:val="en-US"/>
        </w:rPr>
        <w:t>’</w:t>
      </w:r>
      <w:r>
        <w:rPr>
          <w:rFonts w:ascii="Arial"/>
          <w:color w:val="333333"/>
          <w:sz w:val="24"/>
          <w:szCs w:val="24"/>
          <w:u w:color="333333"/>
          <w:rtl w:val="0"/>
          <w:lang w:val="en-US"/>
        </w:rPr>
        <w:t>s where metacognitive strategies come in. They are techniques that help people become more successful learners. Shouldn</w:t>
      </w:r>
      <w:r>
        <w:rPr>
          <w:rFonts w:hAnsi="Arial" w:hint="default"/>
          <w:color w:val="333333"/>
          <w:sz w:val="24"/>
          <w:szCs w:val="24"/>
          <w:u w:color="333333"/>
          <w:rtl w:val="0"/>
          <w:lang w:val="en-US"/>
        </w:rPr>
        <w:t>’</w:t>
      </w:r>
      <w:r>
        <w:rPr>
          <w:rFonts w:ascii="Arial"/>
          <w:color w:val="333333"/>
          <w:sz w:val="24"/>
          <w:szCs w:val="24"/>
          <w:u w:color="333333"/>
          <w:rtl w:val="0"/>
          <w:lang w:val="en-US"/>
        </w:rPr>
        <w:t>t this be a crucial goal of instructional design?</w:t>
      </w:r>
    </w:p>
    <w:p>
      <w:pPr>
        <w:pStyle w:val="Body"/>
        <w:shd w:val="clear" w:color="auto" w:fill="ffffff"/>
        <w:spacing w:after="225" w:line="240" w:lineRule="auto"/>
        <w:rPr>
          <w:rFonts w:ascii="Arial" w:cs="Arial" w:hAnsi="Arial" w:eastAsia="Arial"/>
          <w:color w:val="333333"/>
          <w:sz w:val="24"/>
          <w:szCs w:val="24"/>
          <w:u w:color="333333"/>
        </w:rPr>
      </w:pPr>
      <w:r>
        <w:rPr>
          <w:rFonts w:ascii="Arial"/>
          <w:color w:val="333333"/>
          <w:sz w:val="24"/>
          <w:szCs w:val="24"/>
          <w:u w:color="333333"/>
          <w:rtl w:val="0"/>
          <w:lang w:val="en-US"/>
        </w:rPr>
        <w:t>Improved metacognition can facilitate both formal and informal learning. It can improve the performance of new tasks on the job and help teams problem solve more effectively.</w:t>
      </w:r>
    </w:p>
    <w:p>
      <w:pPr>
        <w:pStyle w:val="Body"/>
        <w:shd w:val="clear" w:color="auto" w:fill="ffffff"/>
        <w:spacing w:after="225" w:line="240" w:lineRule="auto"/>
        <w:rPr>
          <w:rFonts w:ascii="Arial" w:cs="Arial" w:hAnsi="Arial" w:eastAsia="Arial"/>
          <w:color w:val="333333"/>
          <w:sz w:val="24"/>
          <w:szCs w:val="24"/>
          <w:u w:color="333333"/>
        </w:rPr>
      </w:pPr>
      <w:r>
        <w:rPr>
          <w:rFonts w:ascii="Arial"/>
          <w:color w:val="333333"/>
          <w:sz w:val="24"/>
          <w:szCs w:val="24"/>
          <w:u w:color="333333"/>
          <w:rtl w:val="0"/>
          <w:lang w:val="fr-FR"/>
        </w:rPr>
        <w:t>But let</w:t>
      </w:r>
      <w:r>
        <w:rPr>
          <w:rFonts w:hAnsi="Arial" w:hint="default"/>
          <w:color w:val="333333"/>
          <w:sz w:val="24"/>
          <w:szCs w:val="24"/>
          <w:u w:color="333333"/>
          <w:rtl w:val="0"/>
          <w:lang w:val="en-US"/>
        </w:rPr>
        <w:t>’</w:t>
      </w:r>
      <w:r>
        <w:rPr>
          <w:rFonts w:ascii="Arial"/>
          <w:color w:val="333333"/>
          <w:sz w:val="24"/>
          <w:szCs w:val="24"/>
          <w:u w:color="333333"/>
          <w:rtl w:val="0"/>
          <w:lang w:val="en-US"/>
        </w:rPr>
        <w:t>s start at the beginning. Here are some things instructional designers should know about metacognition.</w:t>
      </w:r>
    </w:p>
    <w:p>
      <w:pPr>
        <w:pStyle w:val="Body"/>
        <w:shd w:val="clear" w:color="auto" w:fill="ffffff"/>
        <w:spacing w:after="240" w:line="240" w:lineRule="auto"/>
        <w:outlineLvl w:val="1"/>
        <w:rPr>
          <w:rFonts w:ascii="Arial" w:cs="Arial" w:hAnsi="Arial" w:eastAsia="Arial"/>
          <w:b w:val="1"/>
          <w:bCs w:val="1"/>
          <w:color w:val="222222"/>
          <w:sz w:val="30"/>
          <w:szCs w:val="30"/>
          <w:u w:color="222222"/>
        </w:rPr>
      </w:pPr>
      <w:r>
        <w:rPr>
          <w:rFonts w:ascii="Arial"/>
          <w:b w:val="1"/>
          <w:bCs w:val="1"/>
          <w:color w:val="222222"/>
          <w:sz w:val="30"/>
          <w:szCs w:val="30"/>
          <w:u w:color="222222"/>
          <w:rtl w:val="0"/>
          <w:lang w:val="en-US"/>
        </w:rPr>
        <w:t>What is metacognition?</w:t>
      </w:r>
    </w:p>
    <w:p>
      <w:pPr>
        <w:pStyle w:val="Body"/>
        <w:numPr>
          <w:ilvl w:val="0"/>
          <w:numId w:val="3"/>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 xml:space="preserve">Metacognition is often referred to as </w:t>
      </w:r>
      <w:r>
        <w:rPr>
          <w:rFonts w:hAnsi="Arial" w:hint="default"/>
          <w:color w:val="333333"/>
          <w:sz w:val="24"/>
          <w:szCs w:val="24"/>
          <w:u w:color="333333"/>
          <w:rtl w:val="0"/>
          <w:lang w:val="en-US"/>
        </w:rPr>
        <w:t>“</w:t>
      </w:r>
      <w:r>
        <w:rPr>
          <w:rFonts w:ascii="Arial"/>
          <w:color w:val="333333"/>
          <w:sz w:val="24"/>
          <w:szCs w:val="24"/>
          <w:u w:color="333333"/>
          <w:rtl w:val="0"/>
          <w:lang w:val="en-US"/>
        </w:rPr>
        <w:t>thinking about thinking.</w:t>
      </w:r>
      <w:r>
        <w:rPr>
          <w:rFonts w:hAnsi="Arial" w:hint="default"/>
          <w:color w:val="333333"/>
          <w:sz w:val="24"/>
          <w:szCs w:val="24"/>
          <w:u w:color="333333"/>
          <w:rtl w:val="0"/>
          <w:lang w:val="en-US"/>
        </w:rPr>
        <w:t xml:space="preserve">” </w:t>
      </w:r>
      <w:r>
        <w:rPr>
          <w:rFonts w:ascii="Arial"/>
          <w:color w:val="333333"/>
          <w:sz w:val="24"/>
          <w:szCs w:val="24"/>
          <w:u w:color="333333"/>
          <w:rtl w:val="0"/>
          <w:lang w:val="en-US"/>
        </w:rPr>
        <w:t>But that</w:t>
      </w:r>
      <w:r>
        <w:rPr>
          <w:rFonts w:hAnsi="Arial" w:hint="default"/>
          <w:color w:val="333333"/>
          <w:sz w:val="24"/>
          <w:szCs w:val="24"/>
          <w:u w:color="333333"/>
          <w:rtl w:val="0"/>
          <w:lang w:val="en-US"/>
        </w:rPr>
        <w:t>’</w:t>
      </w:r>
      <w:r>
        <w:rPr>
          <w:rFonts w:ascii="Arial"/>
          <w:color w:val="333333"/>
          <w:sz w:val="24"/>
          <w:szCs w:val="24"/>
          <w:u w:color="333333"/>
          <w:rtl w:val="0"/>
          <w:lang w:val="en-US"/>
        </w:rPr>
        <w:t>s just a quick definition. Metacognition is a regulatory system that helps a person understand and control his or her own cognitive performance.</w:t>
      </w:r>
    </w:p>
    <w:p>
      <w:pPr>
        <w:pStyle w:val="Body"/>
        <w:numPr>
          <w:ilvl w:val="0"/>
          <w:numId w:val="3"/>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Metacognition allows people to take charge of their own learning. It involves awareness of how they learn, an evaluation of their learning needs, generating strategies to meet these needs and then implementing the strategies. (Hacker, 2009)</w:t>
      </w:r>
    </w:p>
    <w:p>
      <w:pPr>
        <w:pStyle w:val="Body"/>
        <w:numPr>
          <w:ilvl w:val="0"/>
          <w:numId w:val="3"/>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Learners often show an increase in self-confidence when they build metacognitive skills. Self-efficacy improves motivation as well as learning success.</w:t>
      </w:r>
    </w:p>
    <w:p>
      <w:pPr>
        <w:pStyle w:val="Body"/>
        <w:numPr>
          <w:ilvl w:val="0"/>
          <w:numId w:val="3"/>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Metacognitive skills are generally learned during a later stage of development. Metacognitive strategies can often (but not always) be stated by the individual who is using them.</w:t>
      </w:r>
    </w:p>
    <w:p>
      <w:pPr>
        <w:pStyle w:val="Body"/>
        <w:numPr>
          <w:ilvl w:val="0"/>
          <w:numId w:val="3"/>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For all age groups, metacognitive knowledge is crucial for efficient independent learning because it fosters forethought and self-reflection.</w:t>
      </w:r>
    </w:p>
    <w:p>
      <w:pPr>
        <w:pStyle w:val="Body"/>
        <w:shd w:val="clear" w:color="auto" w:fill="ffffff"/>
        <w:spacing w:after="225" w:line="240" w:lineRule="auto"/>
        <w:rPr>
          <w:rFonts w:ascii="Arial" w:cs="Arial" w:hAnsi="Arial" w:eastAsia="Arial"/>
          <w:color w:val="333333"/>
          <w:sz w:val="24"/>
          <w:szCs w:val="24"/>
          <w:u w:color="333333"/>
        </w:rPr>
      </w:pPr>
      <w:r>
        <w:rPr>
          <w:rFonts w:ascii="Arial" w:cs="Arial" w:hAnsi="Arial" w:eastAsia="Arial"/>
          <w:color w:val="333333"/>
          <w:sz w:val="24"/>
          <w:szCs w:val="24"/>
          <w:u w:color="333333"/>
          <w:rtl w:val="0"/>
        </w:rPr>
        <w:drawing>
          <wp:inline distT="0" distB="0" distL="0" distR="0">
            <wp:extent cx="5238750" cy="476250"/>
            <wp:effectExtent l="0" t="0" r="0" b="0"/>
            <wp:docPr id="1073741826" name="officeArt object" descr="http://theelearningcoach.com/wp-content/uploads/2012/07/metacognition-border.jpg"/>
            <wp:cNvGraphicFramePr/>
            <a:graphic xmlns:a="http://schemas.openxmlformats.org/drawingml/2006/main">
              <a:graphicData uri="http://schemas.openxmlformats.org/drawingml/2006/picture">
                <pic:pic xmlns:pic="http://schemas.openxmlformats.org/drawingml/2006/picture">
                  <pic:nvPicPr>
                    <pic:cNvPr id="1073741826" name="image2.jpg" descr="http://theelearningcoach.com/wp-content/uploads/2012/07/metacognition-border.jpg"/>
                    <pic:cNvPicPr/>
                  </pic:nvPicPr>
                  <pic:blipFill>
                    <a:blip r:embed="rId6">
                      <a:extLst/>
                    </a:blip>
                    <a:stretch>
                      <a:fillRect/>
                    </a:stretch>
                  </pic:blipFill>
                  <pic:spPr>
                    <a:xfrm>
                      <a:off x="0" y="0"/>
                      <a:ext cx="5238750" cy="476250"/>
                    </a:xfrm>
                    <a:prstGeom prst="rect">
                      <a:avLst/>
                    </a:prstGeom>
                    <a:ln w="12700" cap="flat">
                      <a:noFill/>
                      <a:miter lim="400000"/>
                    </a:ln>
                    <a:effectLst/>
                  </pic:spPr>
                </pic:pic>
              </a:graphicData>
            </a:graphic>
          </wp:inline>
        </w:drawing>
      </w:r>
    </w:p>
    <w:p>
      <w:pPr>
        <w:pStyle w:val="Body"/>
        <w:shd w:val="clear" w:color="auto" w:fill="ffffff"/>
        <w:spacing w:after="240" w:line="240" w:lineRule="auto"/>
        <w:outlineLvl w:val="1"/>
        <w:rPr>
          <w:rFonts w:ascii="Arial" w:cs="Arial" w:hAnsi="Arial" w:eastAsia="Arial"/>
          <w:b w:val="1"/>
          <w:bCs w:val="1"/>
          <w:color w:val="222222"/>
          <w:sz w:val="30"/>
          <w:szCs w:val="30"/>
          <w:u w:color="222222"/>
        </w:rPr>
      </w:pPr>
      <w:r>
        <w:rPr>
          <w:rFonts w:ascii="Arial"/>
          <w:b w:val="1"/>
          <w:bCs w:val="1"/>
          <w:color w:val="222222"/>
          <w:sz w:val="30"/>
          <w:szCs w:val="30"/>
          <w:u w:color="222222"/>
          <w:rtl w:val="0"/>
          <w:lang w:val="en-US"/>
        </w:rPr>
        <w:t>The Two Processes of Metacognition</w:t>
      </w:r>
    </w:p>
    <w:p>
      <w:pPr>
        <w:pStyle w:val="Body"/>
        <w:shd w:val="clear" w:color="auto" w:fill="ffffff"/>
        <w:spacing w:after="225" w:line="240" w:lineRule="auto"/>
        <w:rPr>
          <w:rFonts w:ascii="Arial" w:cs="Arial" w:hAnsi="Arial" w:eastAsia="Arial"/>
          <w:color w:val="333333"/>
          <w:sz w:val="24"/>
          <w:szCs w:val="24"/>
          <w:u w:color="333333"/>
        </w:rPr>
      </w:pPr>
      <w:r>
        <w:rPr>
          <w:rFonts w:ascii="Arial"/>
          <w:color w:val="333333"/>
          <w:sz w:val="24"/>
          <w:szCs w:val="24"/>
          <w:u w:color="333333"/>
          <w:rtl w:val="0"/>
          <w:lang w:val="en-US"/>
        </w:rPr>
        <w:t>Fortunately, many theorists organize the skills of metacognition into two components. This makes it easier to understand and remember.</w:t>
      </w:r>
    </w:p>
    <w:p>
      <w:pPr>
        <w:pStyle w:val="Body"/>
        <w:numPr>
          <w:ilvl w:val="0"/>
          <w:numId w:val="6"/>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According to theory, metacognition consists of two complementary processes: 1) the knowledge of cognition and 2) the regulation of cognition.</w:t>
      </w:r>
    </w:p>
    <w:p>
      <w:pPr>
        <w:pStyle w:val="Body"/>
        <w:numPr>
          <w:ilvl w:val="0"/>
          <w:numId w:val="6"/>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lang w:val="en-US"/>
        </w:rPr>
        <w:t>Knowledge of cognition</w:t>
      </w:r>
      <w:r>
        <w:rPr>
          <w:rFonts w:ascii="Arial"/>
          <w:color w:val="333333"/>
          <w:sz w:val="24"/>
          <w:szCs w:val="24"/>
          <w:u w:color="333333"/>
          <w:rtl w:val="0"/>
          <w:lang w:val="en-US"/>
        </w:rPr>
        <w:t xml:space="preserve"> has three components: knowledge of the factors that influence one</w:t>
      </w:r>
      <w:r>
        <w:rPr>
          <w:rFonts w:hAnsi="Arial" w:hint="default"/>
          <w:color w:val="333333"/>
          <w:sz w:val="24"/>
          <w:szCs w:val="24"/>
          <w:u w:color="333333"/>
          <w:rtl w:val="0"/>
          <w:lang w:val="en-US"/>
        </w:rPr>
        <w:t>’</w:t>
      </w:r>
      <w:r>
        <w:rPr>
          <w:rFonts w:ascii="Arial"/>
          <w:color w:val="333333"/>
          <w:sz w:val="24"/>
          <w:szCs w:val="24"/>
          <w:u w:color="333333"/>
          <w:rtl w:val="0"/>
          <w:lang w:val="en-US"/>
        </w:rPr>
        <w:t>s own performance; knowing different types of strategies to use for learning; knowing what strategy to use for a specific learning situation.</w:t>
      </w:r>
    </w:p>
    <w:p>
      <w:pPr>
        <w:pStyle w:val="Body"/>
        <w:numPr>
          <w:ilvl w:val="0"/>
          <w:numId w:val="6"/>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lang w:val="en-US"/>
        </w:rPr>
        <w:t>Regulation of cognition</w:t>
      </w:r>
      <w:r>
        <w:rPr>
          <w:rFonts w:ascii="Arial"/>
          <w:color w:val="333333"/>
          <w:sz w:val="24"/>
          <w:szCs w:val="24"/>
          <w:u w:color="333333"/>
          <w:rtl w:val="0"/>
          <w:lang w:val="en-US"/>
        </w:rPr>
        <w:t xml:space="preserve"> involves: setting goals and planning; monitoring and controlling learning; and evaluating one</w:t>
      </w:r>
      <w:r>
        <w:rPr>
          <w:rFonts w:hAnsi="Arial" w:hint="default"/>
          <w:color w:val="333333"/>
          <w:sz w:val="24"/>
          <w:szCs w:val="24"/>
          <w:u w:color="333333"/>
          <w:rtl w:val="0"/>
          <w:lang w:val="en-US"/>
        </w:rPr>
        <w:t>’</w:t>
      </w:r>
      <w:r>
        <w:rPr>
          <w:rFonts w:ascii="Arial"/>
          <w:color w:val="333333"/>
          <w:sz w:val="24"/>
          <w:szCs w:val="24"/>
          <w:u w:color="333333"/>
          <w:rtl w:val="0"/>
          <w:lang w:val="en-US"/>
        </w:rPr>
        <w:t>s own regulation (assessing results and strategies used).</w:t>
      </w:r>
    </w:p>
    <w:p>
      <w:pPr>
        <w:pStyle w:val="Body"/>
        <w:shd w:val="clear" w:color="auto" w:fill="ffffff"/>
        <w:spacing w:after="225" w:line="240" w:lineRule="auto"/>
        <w:rPr>
          <w:rFonts w:ascii="Arial" w:cs="Arial" w:hAnsi="Arial" w:eastAsia="Arial"/>
          <w:color w:val="333333"/>
          <w:sz w:val="24"/>
          <w:szCs w:val="24"/>
          <w:u w:color="333333"/>
        </w:rPr>
      </w:pPr>
      <w:r>
        <w:rPr>
          <w:rFonts w:ascii="Arial" w:cs="Arial" w:hAnsi="Arial" w:eastAsia="Arial"/>
          <w:color w:val="333333"/>
          <w:sz w:val="24"/>
          <w:szCs w:val="24"/>
          <w:u w:color="333333"/>
          <w:rtl w:val="0"/>
        </w:rPr>
        <w:drawing>
          <wp:inline distT="0" distB="0" distL="0" distR="0">
            <wp:extent cx="5238750" cy="476250"/>
            <wp:effectExtent l="0" t="0" r="0" b="0"/>
            <wp:docPr id="1073741827" name="officeArt object" descr="http://theelearningcoach.com/wp-content/uploads/2012/07/metacognition-border.jpg"/>
            <wp:cNvGraphicFramePr/>
            <a:graphic xmlns:a="http://schemas.openxmlformats.org/drawingml/2006/main">
              <a:graphicData uri="http://schemas.openxmlformats.org/drawingml/2006/picture">
                <pic:pic xmlns:pic="http://schemas.openxmlformats.org/drawingml/2006/picture">
                  <pic:nvPicPr>
                    <pic:cNvPr id="1073741827" name="image2.jpg" descr="http://theelearningcoach.com/wp-content/uploads/2012/07/metacognition-border.jpg"/>
                    <pic:cNvPicPr/>
                  </pic:nvPicPr>
                  <pic:blipFill>
                    <a:blip r:embed="rId7">
                      <a:extLst/>
                    </a:blip>
                    <a:stretch>
                      <a:fillRect/>
                    </a:stretch>
                  </pic:blipFill>
                  <pic:spPr>
                    <a:xfrm>
                      <a:off x="0" y="0"/>
                      <a:ext cx="5238750" cy="476250"/>
                    </a:xfrm>
                    <a:prstGeom prst="rect">
                      <a:avLst/>
                    </a:prstGeom>
                    <a:ln w="12700" cap="flat">
                      <a:noFill/>
                      <a:miter lim="400000"/>
                    </a:ln>
                    <a:effectLst/>
                  </pic:spPr>
                </pic:pic>
              </a:graphicData>
            </a:graphic>
          </wp:inline>
        </w:drawing>
      </w:r>
    </w:p>
    <w:p>
      <w:pPr>
        <w:pStyle w:val="Body"/>
        <w:shd w:val="clear" w:color="auto" w:fill="ffffff"/>
        <w:spacing w:after="240" w:line="240" w:lineRule="auto"/>
        <w:outlineLvl w:val="1"/>
        <w:rPr>
          <w:rFonts w:ascii="Arial" w:cs="Arial" w:hAnsi="Arial" w:eastAsia="Arial"/>
          <w:b w:val="1"/>
          <w:bCs w:val="1"/>
          <w:color w:val="222222"/>
          <w:sz w:val="30"/>
          <w:szCs w:val="30"/>
          <w:u w:color="222222"/>
        </w:rPr>
      </w:pPr>
      <w:r>
        <w:rPr>
          <w:rFonts w:ascii="Arial"/>
          <w:b w:val="1"/>
          <w:bCs w:val="1"/>
          <w:color w:val="222222"/>
          <w:sz w:val="30"/>
          <w:szCs w:val="30"/>
          <w:u w:color="222222"/>
          <w:rtl w:val="0"/>
          <w:lang w:val="en-US"/>
        </w:rPr>
        <w:t>Metacognition and Expertise</w:t>
      </w:r>
    </w:p>
    <w:p>
      <w:pPr>
        <w:pStyle w:val="Body"/>
        <w:numPr>
          <w:ilvl w:val="0"/>
          <w:numId w:val="9"/>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Many experts cannot explain the skills they use to elicit expert performance. (Perhaps this is due to the automatic functioning of the expert.)</w:t>
      </w:r>
    </w:p>
    <w:p>
      <w:pPr>
        <w:pStyle w:val="Body"/>
        <w:numPr>
          <w:ilvl w:val="0"/>
          <w:numId w:val="9"/>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Metacognitive strategies often separate an expert from a novice. For example, experts are able to plan effectively on a global level at the start of a task</w:t>
      </w:r>
      <w:r>
        <w:rPr>
          <w:rFonts w:hAnsi="Arial" w:hint="default"/>
          <w:color w:val="333333"/>
          <w:sz w:val="24"/>
          <w:szCs w:val="24"/>
          <w:u w:color="333333"/>
          <w:rtl w:val="0"/>
          <w:lang w:val="en-US"/>
        </w:rPr>
        <w:t>—</w:t>
      </w:r>
      <w:r>
        <w:rPr>
          <w:rFonts w:ascii="Arial"/>
          <w:color w:val="333333"/>
          <w:sz w:val="24"/>
          <w:szCs w:val="24"/>
          <w:u w:color="333333"/>
          <w:rtl w:val="0"/>
          <w:lang w:val="en-US"/>
        </w:rPr>
        <w:t>a novice won</w:t>
      </w:r>
      <w:r>
        <w:rPr>
          <w:rFonts w:hAnsi="Arial" w:hint="default"/>
          <w:color w:val="333333"/>
          <w:sz w:val="24"/>
          <w:szCs w:val="24"/>
          <w:u w:color="333333"/>
          <w:rtl w:val="0"/>
          <w:lang w:val="en-US"/>
        </w:rPr>
        <w:t>’</w:t>
      </w:r>
      <w:r>
        <w:rPr>
          <w:rFonts w:ascii="Arial"/>
          <w:color w:val="333333"/>
          <w:sz w:val="24"/>
          <w:szCs w:val="24"/>
          <w:u w:color="333333"/>
          <w:rtl w:val="0"/>
          <w:lang w:val="en-US"/>
        </w:rPr>
        <w:t>t see the big picture.</w:t>
      </w:r>
    </w:p>
    <w:p>
      <w:pPr>
        <w:pStyle w:val="Body"/>
        <w:numPr>
          <w:ilvl w:val="0"/>
          <w:numId w:val="9"/>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Some adults with expertise in one domain can transfer their metacognitive skills to learn more rapidly in another domain.</w:t>
      </w:r>
    </w:p>
    <w:p>
      <w:pPr>
        <w:pStyle w:val="Body"/>
        <w:numPr>
          <w:ilvl w:val="0"/>
          <w:numId w:val="9"/>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On the other hand, some adults do not spontaneously transfer metacognitive skills to new settings and thus, will need help doing so.</w:t>
      </w:r>
    </w:p>
    <w:p>
      <w:pPr>
        <w:pStyle w:val="Body"/>
        <w:shd w:val="clear" w:color="auto" w:fill="ffffff"/>
        <w:spacing w:after="225" w:line="240" w:lineRule="auto"/>
        <w:rPr>
          <w:rFonts w:ascii="Arial" w:cs="Arial" w:hAnsi="Arial" w:eastAsia="Arial"/>
          <w:color w:val="333333"/>
          <w:sz w:val="24"/>
          <w:szCs w:val="24"/>
          <w:u w:color="333333"/>
        </w:rPr>
      </w:pPr>
      <w:r>
        <w:rPr>
          <w:rFonts w:ascii="Arial" w:cs="Arial" w:hAnsi="Arial" w:eastAsia="Arial"/>
          <w:color w:val="333333"/>
          <w:sz w:val="24"/>
          <w:szCs w:val="24"/>
          <w:u w:color="333333"/>
          <w:rtl w:val="0"/>
        </w:rPr>
        <w:drawing>
          <wp:inline distT="0" distB="0" distL="0" distR="0">
            <wp:extent cx="5238750" cy="476250"/>
            <wp:effectExtent l="0" t="0" r="0" b="0"/>
            <wp:docPr id="1073741828" name="officeArt object" descr="http://theelearningcoach.com/wp-content/uploads/2012/07/metacognition-border.jpg"/>
            <wp:cNvGraphicFramePr/>
            <a:graphic xmlns:a="http://schemas.openxmlformats.org/drawingml/2006/main">
              <a:graphicData uri="http://schemas.openxmlformats.org/drawingml/2006/picture">
                <pic:pic xmlns:pic="http://schemas.openxmlformats.org/drawingml/2006/picture">
                  <pic:nvPicPr>
                    <pic:cNvPr id="1073741828" name="image2.jpg" descr="http://theelearningcoach.com/wp-content/uploads/2012/07/metacognition-border.jpg"/>
                    <pic:cNvPicPr/>
                  </pic:nvPicPr>
                  <pic:blipFill>
                    <a:blip r:embed="rId8">
                      <a:extLst/>
                    </a:blip>
                    <a:stretch>
                      <a:fillRect/>
                    </a:stretch>
                  </pic:blipFill>
                  <pic:spPr>
                    <a:xfrm>
                      <a:off x="0" y="0"/>
                      <a:ext cx="5238750" cy="476250"/>
                    </a:xfrm>
                    <a:prstGeom prst="rect">
                      <a:avLst/>
                    </a:prstGeom>
                    <a:ln w="12700" cap="flat">
                      <a:noFill/>
                      <a:miter lim="400000"/>
                    </a:ln>
                    <a:effectLst/>
                  </pic:spPr>
                </pic:pic>
              </a:graphicData>
            </a:graphic>
          </wp:inline>
        </w:drawing>
      </w:r>
    </w:p>
    <w:p>
      <w:pPr>
        <w:pStyle w:val="Body"/>
        <w:shd w:val="clear" w:color="auto" w:fill="ffffff"/>
        <w:spacing w:after="240" w:line="240" w:lineRule="auto"/>
        <w:outlineLvl w:val="1"/>
        <w:rPr>
          <w:rFonts w:ascii="Arial" w:cs="Arial" w:hAnsi="Arial" w:eastAsia="Arial"/>
          <w:b w:val="1"/>
          <w:bCs w:val="1"/>
          <w:color w:val="222222"/>
          <w:sz w:val="30"/>
          <w:szCs w:val="30"/>
          <w:u w:color="222222"/>
        </w:rPr>
      </w:pPr>
      <w:r>
        <w:rPr>
          <w:rFonts w:ascii="Arial"/>
          <w:b w:val="1"/>
          <w:bCs w:val="1"/>
          <w:color w:val="222222"/>
          <w:sz w:val="30"/>
          <w:szCs w:val="30"/>
          <w:u w:color="222222"/>
          <w:rtl w:val="0"/>
          <w:lang w:val="en-US"/>
        </w:rPr>
        <w:t>Examples of Metacognition Skills You May Use</w:t>
      </w:r>
    </w:p>
    <w:p>
      <w:pPr>
        <w:pStyle w:val="Body"/>
        <w:shd w:val="clear" w:color="auto" w:fill="ffffff"/>
        <w:spacing w:after="225" w:line="240" w:lineRule="auto"/>
        <w:rPr>
          <w:rFonts w:ascii="Arial" w:cs="Arial" w:hAnsi="Arial" w:eastAsia="Arial"/>
          <w:color w:val="333333"/>
          <w:sz w:val="24"/>
          <w:szCs w:val="24"/>
          <w:u w:color="333333"/>
        </w:rPr>
      </w:pPr>
      <w:r>
        <w:rPr>
          <w:rFonts w:ascii="Arial"/>
          <w:color w:val="333333"/>
          <w:sz w:val="24"/>
          <w:szCs w:val="24"/>
          <w:u w:color="333333"/>
          <w:rtl w:val="0"/>
          <w:lang w:val="en-US"/>
        </w:rPr>
        <w:t>Successful learners typically use metacognitive strategies whenever they learn. But they may fail to use the best strategy for each type of learning situation. Here are some metacognitive strategies that will sound familiar to you:</w:t>
      </w:r>
    </w:p>
    <w:p>
      <w:pPr>
        <w:pStyle w:val="Body"/>
        <w:numPr>
          <w:ilvl w:val="0"/>
          <w:numId w:val="12"/>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Knowing the limits of your own memory for a particular task and creating a means of external support.</w:t>
      </w:r>
    </w:p>
    <w:p>
      <w:pPr>
        <w:pStyle w:val="Body"/>
        <w:numPr>
          <w:ilvl w:val="0"/>
          <w:numId w:val="12"/>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Self-monitoring your learning strategy, such as concept mapping, and then adapting the strategy if it isn</w:t>
      </w:r>
      <w:r>
        <w:rPr>
          <w:rFonts w:hAnsi="Arial" w:hint="default"/>
          <w:color w:val="333333"/>
          <w:sz w:val="24"/>
          <w:szCs w:val="24"/>
          <w:u w:color="333333"/>
          <w:rtl w:val="0"/>
          <w:lang w:val="en-US"/>
        </w:rPr>
        <w:t>’</w:t>
      </w:r>
      <w:r>
        <w:rPr>
          <w:rFonts w:ascii="Arial"/>
          <w:color w:val="333333"/>
          <w:sz w:val="24"/>
          <w:szCs w:val="24"/>
          <w:u w:color="333333"/>
          <w:rtl w:val="0"/>
          <w:lang w:val="en-US"/>
        </w:rPr>
        <w:t>t effective.</w:t>
      </w:r>
    </w:p>
    <w:p>
      <w:pPr>
        <w:pStyle w:val="Body"/>
        <w:numPr>
          <w:ilvl w:val="0"/>
          <w:numId w:val="12"/>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Noticing whether you comprehend something you just read and then modifying your approach if you did not comprehend it.</w:t>
      </w:r>
    </w:p>
    <w:p>
      <w:pPr>
        <w:pStyle w:val="Body"/>
        <w:numPr>
          <w:ilvl w:val="0"/>
          <w:numId w:val="12"/>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Choosing to skim subheadings of unimportant information to get to the information you need.</w:t>
      </w:r>
    </w:p>
    <w:p>
      <w:pPr>
        <w:pStyle w:val="Body"/>
        <w:numPr>
          <w:ilvl w:val="0"/>
          <w:numId w:val="12"/>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Repeatedly rehearsing a skill in order to gain proficiency.</w:t>
      </w:r>
    </w:p>
    <w:p>
      <w:pPr>
        <w:pStyle w:val="Body"/>
        <w:numPr>
          <w:ilvl w:val="0"/>
          <w:numId w:val="12"/>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color w:val="333333"/>
          <w:sz w:val="24"/>
          <w:szCs w:val="24"/>
          <w:u w:color="333333"/>
          <w:rtl w:val="0"/>
          <w:lang w:val="en-US"/>
        </w:rPr>
        <w:t>Periodically doing self-tests to see how well you learned something.</w:t>
      </w:r>
    </w:p>
    <w:p>
      <w:pPr>
        <w:pStyle w:val="Body"/>
        <w:shd w:val="clear" w:color="auto" w:fill="ffffff"/>
        <w:spacing w:after="225" w:line="240" w:lineRule="auto"/>
        <w:rPr>
          <w:rFonts w:ascii="Arial" w:cs="Arial" w:hAnsi="Arial" w:eastAsia="Arial"/>
          <w:color w:val="333333"/>
          <w:sz w:val="24"/>
          <w:szCs w:val="24"/>
          <w:u w:color="333333"/>
        </w:rPr>
      </w:pPr>
      <w:r>
        <w:rPr>
          <w:rFonts w:ascii="Arial" w:cs="Arial" w:hAnsi="Arial" w:eastAsia="Arial"/>
          <w:color w:val="333333"/>
          <w:sz w:val="24"/>
          <w:szCs w:val="24"/>
          <w:u w:color="333333"/>
          <w:rtl w:val="0"/>
        </w:rPr>
        <w:drawing>
          <wp:inline distT="0" distB="0" distL="0" distR="0">
            <wp:extent cx="5238750" cy="476250"/>
            <wp:effectExtent l="0" t="0" r="0" b="0"/>
            <wp:docPr id="1073741829" name="officeArt object" descr="http://theelearningcoach.com/wp-content/uploads/2012/07/metacognition-border.jpg"/>
            <wp:cNvGraphicFramePr/>
            <a:graphic xmlns:a="http://schemas.openxmlformats.org/drawingml/2006/main">
              <a:graphicData uri="http://schemas.openxmlformats.org/drawingml/2006/picture">
                <pic:pic xmlns:pic="http://schemas.openxmlformats.org/drawingml/2006/picture">
                  <pic:nvPicPr>
                    <pic:cNvPr id="1073741829" name="image2.jpg" descr="http://theelearningcoach.com/wp-content/uploads/2012/07/metacognition-border.jpg"/>
                    <pic:cNvPicPr/>
                  </pic:nvPicPr>
                  <pic:blipFill>
                    <a:blip r:embed="rId9">
                      <a:extLst/>
                    </a:blip>
                    <a:stretch>
                      <a:fillRect/>
                    </a:stretch>
                  </pic:blipFill>
                  <pic:spPr>
                    <a:xfrm>
                      <a:off x="0" y="0"/>
                      <a:ext cx="5238750" cy="476250"/>
                    </a:xfrm>
                    <a:prstGeom prst="rect">
                      <a:avLst/>
                    </a:prstGeom>
                    <a:ln w="12700" cap="flat">
                      <a:noFill/>
                      <a:miter lim="400000"/>
                    </a:ln>
                    <a:effectLst/>
                  </pic:spPr>
                </pic:pic>
              </a:graphicData>
            </a:graphic>
          </wp:inline>
        </w:drawing>
      </w:r>
    </w:p>
    <w:p>
      <w:pPr>
        <w:pStyle w:val="Body"/>
        <w:shd w:val="clear" w:color="auto" w:fill="ffffff"/>
        <w:spacing w:after="240" w:line="240" w:lineRule="auto"/>
        <w:outlineLvl w:val="1"/>
        <w:rPr>
          <w:rFonts w:ascii="Arial" w:cs="Arial" w:hAnsi="Arial" w:eastAsia="Arial"/>
          <w:b w:val="1"/>
          <w:bCs w:val="1"/>
          <w:color w:val="222222"/>
          <w:sz w:val="30"/>
          <w:szCs w:val="30"/>
          <w:u w:color="222222"/>
        </w:rPr>
      </w:pPr>
      <w:r>
        <w:rPr>
          <w:rFonts w:ascii="Arial"/>
          <w:b w:val="1"/>
          <w:bCs w:val="1"/>
          <w:color w:val="222222"/>
          <w:sz w:val="30"/>
          <w:szCs w:val="30"/>
          <w:u w:color="222222"/>
          <w:rtl w:val="0"/>
          <w:lang w:val="de-DE"/>
        </w:rPr>
        <w:t>Metacognitive Strategies</w:t>
      </w:r>
    </w:p>
    <w:p>
      <w:pPr>
        <w:pStyle w:val="Body"/>
        <w:shd w:val="clear" w:color="auto" w:fill="ffffff"/>
        <w:spacing w:after="225" w:line="240" w:lineRule="auto"/>
        <w:rPr>
          <w:rFonts w:ascii="Arial" w:cs="Arial" w:hAnsi="Arial" w:eastAsia="Arial"/>
          <w:color w:val="333333"/>
          <w:sz w:val="24"/>
          <w:szCs w:val="24"/>
          <w:u w:color="333333"/>
        </w:rPr>
      </w:pPr>
      <w:r>
        <w:rPr>
          <w:rFonts w:ascii="Arial"/>
          <w:color w:val="333333"/>
          <w:sz w:val="24"/>
          <w:szCs w:val="24"/>
          <w:u w:color="333333"/>
          <w:rtl w:val="0"/>
          <w:lang w:val="en-US"/>
        </w:rPr>
        <w:t>Metacognitive strategies facilitate learning how to learn. You can incorporate these, as appropriate, into eLearning courses, social learning experiences, pre- and post-training activities and other formal or informal learning experiences.</w:t>
      </w:r>
    </w:p>
    <w:p>
      <w:pPr>
        <w:pStyle w:val="Body"/>
        <w:numPr>
          <w:ilvl w:val="0"/>
          <w:numId w:val="15"/>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lang w:val="it-IT"/>
        </w:rPr>
        <w:t>Ask Questions.</w:t>
      </w:r>
      <w:r>
        <w:rPr>
          <w:rFonts w:ascii="Arial"/>
          <w:color w:val="333333"/>
          <w:sz w:val="24"/>
          <w:szCs w:val="24"/>
          <w:u w:color="333333"/>
          <w:rtl w:val="0"/>
          <w:lang w:val="en-US"/>
        </w:rPr>
        <w:t xml:space="preserve"> During formal courses and in post-training activities, ask questions that allow learners to reflect on their own learning processes and strategies. In collaborative learning, ask them to reflect on the role they play when problem solving in teams.</w:t>
      </w:r>
    </w:p>
    <w:p>
      <w:pPr>
        <w:pStyle w:val="Body"/>
        <w:numPr>
          <w:ilvl w:val="0"/>
          <w:numId w:val="15"/>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lang w:val="en-US"/>
        </w:rPr>
        <w:t>Foster Self-reflection.</w:t>
      </w:r>
      <w:r>
        <w:rPr>
          <w:rFonts w:ascii="Arial"/>
          <w:color w:val="333333"/>
          <w:sz w:val="24"/>
          <w:szCs w:val="24"/>
          <w:u w:color="333333"/>
          <w:rtl w:val="0"/>
          <w:lang w:val="en-US"/>
        </w:rPr>
        <w:t xml:space="preserve"> Emphasize the importance of personal reflection during and after learning experiences. Encourage learners to critically analyze their own assumptions and how this may have influenced their learning.</w:t>
      </w:r>
    </w:p>
    <w:p>
      <w:pPr>
        <w:pStyle w:val="Body"/>
        <w:numPr>
          <w:ilvl w:val="0"/>
          <w:numId w:val="15"/>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lang w:val="en-US"/>
        </w:rPr>
        <w:t>Encourage Self-questioning.</w:t>
      </w:r>
      <w:r>
        <w:rPr>
          <w:rFonts w:ascii="Arial"/>
          <w:color w:val="333333"/>
          <w:sz w:val="24"/>
          <w:szCs w:val="24"/>
          <w:u w:color="333333"/>
          <w:rtl w:val="0"/>
          <w:lang w:val="en-US"/>
        </w:rPr>
        <w:t xml:space="preserve"> Foster independent learning by asking learners to generate their own questions and answer them to enhance comprehension. The questions can be related to meeting their personal goals</w:t>
      </w:r>
    </w:p>
    <w:p>
      <w:pPr>
        <w:pStyle w:val="Body"/>
        <w:numPr>
          <w:ilvl w:val="0"/>
          <w:numId w:val="15"/>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lang w:val="en-US"/>
        </w:rPr>
        <w:t>Teach Strategies Directly.</w:t>
      </w:r>
      <w:r>
        <w:rPr>
          <w:rFonts w:ascii="Arial"/>
          <w:color w:val="333333"/>
          <w:sz w:val="24"/>
          <w:szCs w:val="24"/>
          <w:u w:color="333333"/>
          <w:rtl w:val="0"/>
          <w:lang w:val="en-US"/>
        </w:rPr>
        <w:t xml:space="preserve"> Teach appropriate metacognitive strategies as a part of a training course.</w:t>
      </w:r>
    </w:p>
    <w:p>
      <w:pPr>
        <w:pStyle w:val="Body"/>
        <w:numPr>
          <w:ilvl w:val="0"/>
          <w:numId w:val="15"/>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lang w:val="en-US"/>
        </w:rPr>
        <w:t>Promote Autonomous Learning.</w:t>
      </w:r>
      <w:r>
        <w:rPr>
          <w:rFonts w:ascii="Arial"/>
          <w:color w:val="333333"/>
          <w:sz w:val="24"/>
          <w:szCs w:val="24"/>
          <w:u w:color="333333"/>
          <w:rtl w:val="0"/>
          <w:lang w:val="en-US"/>
        </w:rPr>
        <w:t xml:space="preserve"> When learners have some domain knowledge, encourage participation in challenging learning experiences. They will then be forced to construct their own metacognitive strategies.</w:t>
      </w:r>
    </w:p>
    <w:p>
      <w:pPr>
        <w:pStyle w:val="Body"/>
        <w:numPr>
          <w:ilvl w:val="0"/>
          <w:numId w:val="15"/>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lang w:val="en-US"/>
        </w:rPr>
        <w:t>Provide Access to Mentors.</w:t>
      </w:r>
      <w:r>
        <w:rPr>
          <w:rFonts w:ascii="Arial"/>
          <w:color w:val="333333"/>
          <w:sz w:val="24"/>
          <w:szCs w:val="24"/>
          <w:u w:color="333333"/>
          <w:rtl w:val="0"/>
          <w:lang w:val="en-US"/>
        </w:rPr>
        <w:t xml:space="preserve"> Many people learn best by interacting with peers who are slightly more advanced. Promote experiences where novices can observe the proficient use of a skill and then gain access to the metacognitive strategies of their mentors.</w:t>
      </w:r>
    </w:p>
    <w:p>
      <w:pPr>
        <w:pStyle w:val="Body"/>
        <w:numPr>
          <w:ilvl w:val="0"/>
          <w:numId w:val="15"/>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lang w:val="en-US"/>
        </w:rPr>
        <w:t>Solve Problems with a Team:</w:t>
      </w:r>
      <w:r>
        <w:rPr>
          <w:rFonts w:ascii="Arial"/>
          <w:color w:val="333333"/>
          <w:sz w:val="24"/>
          <w:szCs w:val="24"/>
          <w:u w:color="333333"/>
          <w:rtl w:val="0"/>
          <w:lang w:val="en-US"/>
        </w:rPr>
        <w:t xml:space="preserve"> Cooperative problem solving can enhance metacognitive strategies by discussing possible approaches with team members and learning from each other.</w:t>
      </w:r>
    </w:p>
    <w:p>
      <w:pPr>
        <w:pStyle w:val="Body"/>
        <w:numPr>
          <w:ilvl w:val="0"/>
          <w:numId w:val="15"/>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lang w:val="en-US"/>
        </w:rPr>
        <w:t>Think Aloud.</w:t>
      </w:r>
      <w:r>
        <w:rPr>
          <w:rFonts w:ascii="Arial"/>
          <w:color w:val="333333"/>
          <w:sz w:val="24"/>
          <w:szCs w:val="24"/>
          <w:u w:color="333333"/>
          <w:rtl w:val="0"/>
          <w:lang w:val="en-US"/>
        </w:rPr>
        <w:t xml:space="preserve"> Teach learners how to think aloud and report their thoughts while performing a difficult task. A knowledgeable partner can then point out errors in thinking or the individual can use this approach for increased self-awareness during learning.</w:t>
      </w:r>
    </w:p>
    <w:p>
      <w:pPr>
        <w:pStyle w:val="Body"/>
        <w:numPr>
          <w:ilvl w:val="0"/>
          <w:numId w:val="15"/>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rPr>
        <w:t>Self-explanation</w:t>
      </w:r>
      <w:r>
        <w:rPr>
          <w:rFonts w:ascii="Arial"/>
          <w:color w:val="333333"/>
          <w:sz w:val="24"/>
          <w:szCs w:val="24"/>
          <w:u w:color="333333"/>
          <w:rtl w:val="0"/>
          <w:lang w:val="en-US"/>
        </w:rPr>
        <w:t>. Self-explanation in writing or speaking can help learners improve their comprehension of a difficult subject.</w:t>
      </w:r>
    </w:p>
    <w:p>
      <w:pPr>
        <w:pStyle w:val="Body"/>
        <w:numPr>
          <w:ilvl w:val="0"/>
          <w:numId w:val="15"/>
        </w:numPr>
        <w:shd w:val="clear" w:color="auto" w:fill="ffffff"/>
        <w:tabs>
          <w:tab w:val="num" w:pos="570"/>
          <w:tab w:val="left" w:pos="720"/>
          <w:tab w:val="clear" w:pos="600"/>
        </w:tabs>
        <w:bidi w:val="0"/>
        <w:spacing w:before="100" w:after="100" w:line="240" w:lineRule="auto"/>
        <w:ind w:left="570" w:right="0" w:hanging="330"/>
        <w:jc w:val="left"/>
        <w:rPr>
          <w:rFonts w:ascii="Arial" w:cs="Arial" w:hAnsi="Arial" w:eastAsia="Arial"/>
          <w:color w:val="333333"/>
          <w:position w:val="0"/>
          <w:sz w:val="24"/>
          <w:szCs w:val="24"/>
          <w:u w:color="333333"/>
          <w:rtl w:val="0"/>
        </w:rPr>
      </w:pPr>
      <w:r>
        <w:rPr>
          <w:rFonts w:ascii="Arial"/>
          <w:b w:val="1"/>
          <w:bCs w:val="1"/>
          <w:color w:val="333333"/>
          <w:sz w:val="24"/>
          <w:szCs w:val="24"/>
          <w:u w:color="333333"/>
          <w:rtl w:val="0"/>
          <w:lang w:val="en-US"/>
        </w:rPr>
        <w:t>Provide Opportunities for Making Errors.</w:t>
      </w:r>
      <w:r>
        <w:rPr>
          <w:rFonts w:ascii="Arial"/>
          <w:color w:val="333333"/>
          <w:sz w:val="24"/>
          <w:szCs w:val="24"/>
          <w:u w:color="333333"/>
          <w:rtl w:val="0"/>
          <w:lang w:val="en-US"/>
        </w:rPr>
        <w:t xml:space="preserve"> When learners are given the opportunity to make errors while in training, such as during simulations, it stimulates reflection on the causes of their errors.</w:t>
      </w:r>
    </w:p>
    <w:p>
      <w:pPr>
        <w:pStyle w:val="Body"/>
        <w:shd w:val="clear" w:color="auto" w:fill="ffffff"/>
        <w:spacing w:after="225" w:line="240" w:lineRule="auto"/>
        <w:rPr>
          <w:rFonts w:ascii="Arial" w:cs="Arial" w:hAnsi="Arial" w:eastAsia="Arial"/>
          <w:color w:val="333333"/>
          <w:sz w:val="24"/>
          <w:szCs w:val="24"/>
          <w:u w:color="333333"/>
        </w:rPr>
      </w:pPr>
      <w:r>
        <w:rPr>
          <w:rFonts w:ascii="Arial"/>
          <w:color w:val="333333"/>
          <w:sz w:val="24"/>
          <w:szCs w:val="24"/>
          <w:u w:color="333333"/>
          <w:rtl w:val="0"/>
          <w:lang w:val="en-US"/>
        </w:rPr>
        <w:t>In summary, metacognition is a set of skills that enable learners to become aware of how they learn and to evaluate and adapt these skills to become increasingly effective at learning. In a world that demands lifelong learning, providing people with new and improved metacognitive strategies is a gift that can last forever.</w:t>
      </w:r>
    </w:p>
    <w:p>
      <w:pPr>
        <w:pStyle w:val="Body"/>
        <w:shd w:val="clear" w:color="auto" w:fill="ffffff"/>
        <w:spacing w:after="225" w:line="240" w:lineRule="auto"/>
        <w:rPr>
          <w:rFonts w:ascii="Arial" w:cs="Arial" w:hAnsi="Arial" w:eastAsia="Arial"/>
          <w:color w:val="333333"/>
          <w:sz w:val="24"/>
          <w:szCs w:val="24"/>
          <w:u w:color="333333"/>
        </w:rPr>
      </w:pPr>
      <w:r>
        <w:rPr>
          <w:rFonts w:ascii="Arial"/>
          <w:b w:val="1"/>
          <w:bCs w:val="1"/>
          <w:color w:val="333333"/>
          <w:sz w:val="24"/>
          <w:szCs w:val="24"/>
          <w:u w:color="333333"/>
          <w:rtl w:val="0"/>
          <w:lang w:val="en-US"/>
        </w:rPr>
        <w:t>References:</w:t>
      </w:r>
    </w:p>
    <w:p>
      <w:pPr>
        <w:pStyle w:val="Body"/>
        <w:numPr>
          <w:ilvl w:val="0"/>
          <w:numId w:val="18"/>
        </w:numPr>
        <w:shd w:val="clear" w:color="auto" w:fill="ffffff"/>
        <w:tabs>
          <w:tab w:val="num" w:pos="680"/>
          <w:tab w:val="left" w:pos="720"/>
          <w:tab w:val="clear" w:pos="600"/>
        </w:tabs>
        <w:bidi w:val="0"/>
        <w:spacing w:before="100" w:after="100" w:line="240" w:lineRule="auto"/>
        <w:ind w:left="680" w:right="0" w:hanging="440"/>
        <w:jc w:val="left"/>
        <w:rPr>
          <w:rFonts w:ascii="Arial" w:cs="Arial" w:hAnsi="Arial" w:eastAsia="Arial"/>
          <w:color w:val="333333"/>
          <w:position w:val="0"/>
          <w:sz w:val="18"/>
          <w:szCs w:val="18"/>
          <w:u w:color="333333"/>
          <w:rtl w:val="0"/>
        </w:rPr>
      </w:pPr>
      <w:r>
        <w:rPr>
          <w:rFonts w:ascii="Arial"/>
          <w:color w:val="333333"/>
          <w:sz w:val="18"/>
          <w:szCs w:val="18"/>
          <w:u w:color="333333"/>
          <w:rtl w:val="0"/>
          <w:lang w:val="en-US"/>
        </w:rPr>
        <w:t xml:space="preserve">Hacker, Douglas J., John Dunlosky and Arthur C. Graesser (Eds.). </w:t>
      </w:r>
      <w:r>
        <w:rPr>
          <w:rFonts w:ascii="Arial"/>
          <w:i w:val="1"/>
          <w:iCs w:val="1"/>
          <w:color w:val="333333"/>
          <w:sz w:val="18"/>
          <w:szCs w:val="18"/>
          <w:u w:color="333333"/>
          <w:rtl w:val="0"/>
          <w:lang w:val="en-US"/>
        </w:rPr>
        <w:t>Handbook of Metacognition in Education</w:t>
      </w:r>
      <w:r>
        <w:rPr>
          <w:rFonts w:ascii="Arial"/>
          <w:color w:val="333333"/>
          <w:sz w:val="18"/>
          <w:szCs w:val="18"/>
          <w:u w:color="333333"/>
          <w:rtl w:val="0"/>
        </w:rPr>
        <w:t>, 2009.</w:t>
      </w:r>
    </w:p>
    <w:p>
      <w:pPr>
        <w:pStyle w:val="Body"/>
        <w:numPr>
          <w:ilvl w:val="0"/>
          <w:numId w:val="18"/>
        </w:numPr>
        <w:shd w:val="clear" w:color="auto" w:fill="ffffff"/>
        <w:tabs>
          <w:tab w:val="num" w:pos="680"/>
          <w:tab w:val="left" w:pos="720"/>
          <w:tab w:val="clear" w:pos="600"/>
        </w:tabs>
        <w:bidi w:val="0"/>
        <w:spacing w:before="100" w:after="100" w:line="240" w:lineRule="auto"/>
        <w:ind w:left="680" w:right="0" w:hanging="440"/>
        <w:jc w:val="left"/>
        <w:rPr>
          <w:rFonts w:ascii="Arial" w:cs="Arial" w:hAnsi="Arial" w:eastAsia="Arial"/>
          <w:color w:val="333333"/>
          <w:position w:val="0"/>
          <w:sz w:val="18"/>
          <w:szCs w:val="18"/>
          <w:u w:color="333333"/>
          <w:rtl w:val="0"/>
        </w:rPr>
      </w:pPr>
      <w:r>
        <w:rPr>
          <w:rFonts w:ascii="Arial"/>
          <w:color w:val="333333"/>
          <w:sz w:val="18"/>
          <w:szCs w:val="18"/>
          <w:u w:color="333333"/>
          <w:rtl w:val="0"/>
          <w:lang w:val="fr-FR"/>
        </w:rPr>
        <w:t xml:space="preserve">Pashler, H. et al., </w:t>
      </w:r>
      <w:r>
        <w:rPr>
          <w:rFonts w:ascii="Arial"/>
          <w:i w:val="1"/>
          <w:iCs w:val="1"/>
          <w:color w:val="333333"/>
          <w:sz w:val="18"/>
          <w:szCs w:val="18"/>
          <w:u w:color="333333"/>
          <w:rtl w:val="0"/>
          <w:lang w:val="en-US"/>
        </w:rPr>
        <w:t>Organizing instruction and study to improve student learning. IES practice guide</w:t>
      </w:r>
      <w:r>
        <w:rPr>
          <w:rFonts w:ascii="Arial"/>
          <w:color w:val="333333"/>
          <w:sz w:val="18"/>
          <w:szCs w:val="18"/>
          <w:u w:color="333333"/>
          <w:rtl w:val="0"/>
        </w:rPr>
        <w:t>, 2007.</w:t>
      </w:r>
      <w:r>
        <w:rPr>
          <w:rFonts w:hAnsi="Arial" w:hint="default"/>
          <w:color w:val="333333"/>
          <w:sz w:val="18"/>
          <w:szCs w:val="18"/>
          <w:u w:color="333333"/>
          <w:rtl w:val="0"/>
          <w:lang w:val="en-US"/>
        </w:rPr>
        <w:t xml:space="preserve">  </w:t>
      </w:r>
      <w:hyperlink r:id="rId10" w:history="1">
        <w:r>
          <w:rPr>
            <w:rStyle w:val="Hyperlink.1"/>
            <w:rFonts w:ascii="Arial"/>
            <w:color w:val="000000"/>
            <w:sz w:val="18"/>
            <w:szCs w:val="18"/>
            <w:u w:color="000000"/>
            <w:rtl w:val="0"/>
            <w:lang w:val="en-US"/>
          </w:rPr>
          <w:t>http://ies.ed.gov/ncee/wwc/pdf/practiceguides/20072004.pdf</w:t>
        </w:r>
      </w:hyperlink>
    </w:p>
    <w:p>
      <w:pPr>
        <w:pStyle w:val="Body"/>
        <w:numPr>
          <w:ilvl w:val="0"/>
          <w:numId w:val="18"/>
        </w:numPr>
        <w:shd w:val="clear" w:color="auto" w:fill="ffffff"/>
        <w:tabs>
          <w:tab w:val="num" w:pos="680"/>
          <w:tab w:val="left" w:pos="720"/>
          <w:tab w:val="clear" w:pos="600"/>
        </w:tabs>
        <w:bidi w:val="0"/>
        <w:spacing w:before="100" w:after="100" w:line="240" w:lineRule="auto"/>
        <w:ind w:left="680" w:right="0" w:hanging="440"/>
        <w:jc w:val="left"/>
        <w:rPr>
          <w:rFonts w:ascii="Arial" w:cs="Arial" w:hAnsi="Arial" w:eastAsia="Arial"/>
          <w:color w:val="333333"/>
          <w:position w:val="0"/>
          <w:sz w:val="18"/>
          <w:szCs w:val="18"/>
          <w:u w:color="333333"/>
          <w:rtl w:val="0"/>
        </w:rPr>
      </w:pPr>
      <w:r>
        <w:rPr>
          <w:rFonts w:ascii="Arial"/>
          <w:color w:val="333333"/>
          <w:sz w:val="18"/>
          <w:szCs w:val="18"/>
          <w:u w:color="333333"/>
          <w:rtl w:val="0"/>
          <w:lang w:val="fr-FR"/>
        </w:rPr>
        <w:t xml:space="preserve">Smith, Cecil M. and Thomas Pourchot. </w:t>
      </w:r>
      <w:r>
        <w:rPr>
          <w:rFonts w:ascii="Arial"/>
          <w:i w:val="1"/>
          <w:iCs w:val="1"/>
          <w:color w:val="333333"/>
          <w:sz w:val="18"/>
          <w:szCs w:val="18"/>
          <w:u w:color="333333"/>
          <w:rtl w:val="0"/>
          <w:lang w:val="en-US"/>
        </w:rPr>
        <w:t>Adult Learning and Development: Perspectives From Educational Psychology</w:t>
      </w:r>
      <w:r>
        <w:rPr>
          <w:rFonts w:ascii="Arial"/>
          <w:color w:val="333333"/>
          <w:sz w:val="18"/>
          <w:szCs w:val="18"/>
          <w:u w:color="333333"/>
          <w:rtl w:val="0"/>
        </w:rPr>
        <w:t>, 1998.</w:t>
      </w:r>
    </w:p>
    <w:p>
      <w:pPr>
        <w:pStyle w:val="Body"/>
        <w:numPr>
          <w:ilvl w:val="0"/>
          <w:numId w:val="18"/>
        </w:numPr>
        <w:shd w:val="clear" w:color="auto" w:fill="ffffff"/>
        <w:tabs>
          <w:tab w:val="num" w:pos="680"/>
          <w:tab w:val="left" w:pos="720"/>
          <w:tab w:val="clear" w:pos="600"/>
        </w:tabs>
        <w:bidi w:val="0"/>
        <w:spacing w:before="100" w:after="100" w:line="240" w:lineRule="auto"/>
        <w:ind w:left="680" w:right="0" w:hanging="440"/>
        <w:jc w:val="left"/>
        <w:rPr>
          <w:rFonts w:ascii="Arial" w:cs="Arial" w:hAnsi="Arial" w:eastAsia="Arial"/>
          <w:color w:val="333333"/>
          <w:position w:val="0"/>
          <w:sz w:val="18"/>
          <w:szCs w:val="18"/>
          <w:u w:color="333333"/>
          <w:rtl w:val="0"/>
        </w:rPr>
      </w:pPr>
      <w:r>
        <w:rPr>
          <w:rFonts w:ascii="Arial"/>
          <w:color w:val="333333"/>
          <w:sz w:val="18"/>
          <w:szCs w:val="18"/>
          <w:u w:color="333333"/>
          <w:rtl w:val="0"/>
          <w:lang w:val="en-US"/>
        </w:rPr>
        <w:t xml:space="preserve">White, Barbara and John Frederiksen. A Theoretical Framework and Approach for Fostering Metacognitive Development. </w:t>
      </w:r>
      <w:r>
        <w:rPr>
          <w:rFonts w:ascii="Arial"/>
          <w:i w:val="1"/>
          <w:iCs w:val="1"/>
          <w:color w:val="333333"/>
          <w:sz w:val="18"/>
          <w:szCs w:val="18"/>
          <w:u w:color="333333"/>
          <w:rtl w:val="0"/>
          <w:lang w:val="en-US"/>
        </w:rPr>
        <w:t>Educational Psychologist</w:t>
      </w:r>
      <w:r>
        <w:rPr>
          <w:rFonts w:ascii="Arial"/>
          <w:color w:val="333333"/>
          <w:sz w:val="18"/>
          <w:szCs w:val="18"/>
          <w:u w:color="333333"/>
          <w:rtl w:val="0"/>
        </w:rPr>
        <w:t>, 40(4), 211</w:t>
      </w:r>
      <w:r>
        <w:rPr>
          <w:rFonts w:hAnsi="Arial" w:hint="default"/>
          <w:color w:val="333333"/>
          <w:sz w:val="18"/>
          <w:szCs w:val="18"/>
          <w:u w:color="333333"/>
          <w:rtl w:val="0"/>
          <w:lang w:val="en-US"/>
        </w:rPr>
        <w:t>–</w:t>
      </w:r>
      <w:r>
        <w:rPr>
          <w:rFonts w:ascii="Arial"/>
          <w:color w:val="333333"/>
          <w:sz w:val="18"/>
          <w:szCs w:val="18"/>
          <w:u w:color="333333"/>
          <w:rtl w:val="0"/>
        </w:rPr>
        <w:t>223, 2005.</w:t>
      </w:r>
    </w:p>
    <w:p>
      <w:pPr>
        <w:pStyle w:val="Body"/>
        <w:numPr>
          <w:ilvl w:val="0"/>
          <w:numId w:val="18"/>
        </w:numPr>
        <w:shd w:val="clear" w:color="auto" w:fill="ffffff"/>
        <w:tabs>
          <w:tab w:val="num" w:pos="680"/>
          <w:tab w:val="left" w:pos="720"/>
          <w:tab w:val="clear" w:pos="600"/>
        </w:tabs>
        <w:bidi w:val="0"/>
        <w:spacing w:before="100" w:after="100" w:line="240" w:lineRule="auto"/>
        <w:ind w:left="680" w:right="0" w:hanging="440"/>
        <w:jc w:val="left"/>
        <w:rPr>
          <w:rFonts w:ascii="Arial" w:cs="Arial" w:hAnsi="Arial" w:eastAsia="Arial"/>
          <w:color w:val="333333"/>
          <w:position w:val="0"/>
          <w:sz w:val="18"/>
          <w:szCs w:val="18"/>
          <w:u w:color="333333"/>
          <w:rtl w:val="0"/>
        </w:rPr>
      </w:pPr>
      <w:r>
        <w:rPr>
          <w:rFonts w:ascii="Arial"/>
          <w:color w:val="333333"/>
          <w:sz w:val="18"/>
          <w:szCs w:val="18"/>
          <w:u w:color="333333"/>
          <w:rtl w:val="0"/>
          <w:lang w:val="en-US"/>
        </w:rPr>
        <w:t xml:space="preserve">Wilson, Arthur L. and Elisabeth Hayes, </w:t>
      </w:r>
      <w:r>
        <w:rPr>
          <w:rFonts w:ascii="Arial"/>
          <w:i w:val="1"/>
          <w:iCs w:val="1"/>
          <w:color w:val="333333"/>
          <w:sz w:val="18"/>
          <w:szCs w:val="18"/>
          <w:u w:color="333333"/>
          <w:rtl w:val="0"/>
          <w:lang w:val="en-US"/>
        </w:rPr>
        <w:t>Handbook of Adult and Continuing Education</w:t>
      </w:r>
      <w:r>
        <w:rPr>
          <w:rFonts w:ascii="Arial"/>
          <w:color w:val="333333"/>
          <w:sz w:val="18"/>
          <w:szCs w:val="18"/>
          <w:u w:color="333333"/>
          <w:rtl w:val="0"/>
          <w:lang w:val="en-US"/>
        </w:rPr>
        <w:t xml:space="preserve"> by American Association for Adult and Continuing Education.</w:t>
      </w:r>
    </w:p>
    <w:p>
      <w:pPr>
        <w:pStyle w:val="Body"/>
        <w:numPr>
          <w:ilvl w:val="0"/>
          <w:numId w:val="18"/>
        </w:numPr>
        <w:shd w:val="clear" w:color="auto" w:fill="ffffff"/>
        <w:tabs>
          <w:tab w:val="num" w:pos="680"/>
          <w:tab w:val="left" w:pos="720"/>
          <w:tab w:val="clear" w:pos="600"/>
        </w:tabs>
        <w:bidi w:val="0"/>
        <w:spacing w:before="100" w:after="100" w:line="240" w:lineRule="auto"/>
        <w:ind w:left="680" w:right="0" w:hanging="440"/>
        <w:jc w:val="left"/>
        <w:rPr>
          <w:rFonts w:ascii="Arial" w:cs="Arial" w:hAnsi="Arial" w:eastAsia="Arial"/>
          <w:color w:val="333333"/>
          <w:position w:val="0"/>
          <w:sz w:val="18"/>
          <w:szCs w:val="18"/>
          <w:u w:color="333333"/>
          <w:rtl w:val="0"/>
        </w:rPr>
      </w:pPr>
      <w:r>
        <w:rPr>
          <w:rFonts w:ascii="Arial"/>
          <w:color w:val="333333"/>
          <w:sz w:val="18"/>
          <w:szCs w:val="18"/>
          <w:u w:color="333333"/>
          <w:rtl w:val="0"/>
          <w:lang w:val="en-US"/>
        </w:rPr>
        <w:t>Handbook of Metacognition in Education Douglas J. Hacker, John Dunlosky and Arthur C. Graesser (Eds.).</w:t>
      </w:r>
    </w:p>
    <w:sectPr>
      <w:headerReference w:type="default" r:id="rId11"/>
      <w:footerReference w:type="default" r:id="rId12"/>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4</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00"/>
          <w:tab w:val="clear" w:pos="0"/>
        </w:tabs>
        <w:ind w:left="600" w:hanging="360"/>
      </w:pPr>
      <w:rPr>
        <w:rFonts w:ascii="Arial" w:cs="Arial" w:hAnsi="Arial" w:eastAsia="Arial"/>
        <w:color w:val="333333"/>
        <w:position w:val="0"/>
        <w:sz w:val="24"/>
        <w:szCs w:val="24"/>
        <w:u w:color="333333"/>
      </w:rPr>
    </w:lvl>
    <w:lvl w:ilvl="1">
      <w:start w:val="1"/>
      <w:numFmt w:val="decimal"/>
      <w:suff w:val="tab"/>
      <w:lvlText w:val="%2."/>
      <w:lvlJc w:val="left"/>
      <w:pPr>
        <w:tabs>
          <w:tab w:val="num" w:pos="1440"/>
          <w:tab w:val="clear" w:pos="0"/>
        </w:tabs>
        <w:ind w:left="1440" w:hanging="360"/>
      </w:pPr>
      <w:rPr>
        <w:rFonts w:ascii="Arial" w:cs="Arial" w:hAnsi="Arial" w:eastAsia="Arial"/>
        <w:color w:val="333333"/>
        <w:position w:val="0"/>
        <w:sz w:val="24"/>
        <w:szCs w:val="24"/>
        <w:u w:color="333333"/>
      </w:rPr>
    </w:lvl>
    <w:lvl w:ilvl="2">
      <w:start w:val="1"/>
      <w:numFmt w:val="decimal"/>
      <w:suff w:val="tab"/>
      <w:lvlText w:val="%3."/>
      <w:lvlJc w:val="left"/>
      <w:pPr>
        <w:tabs>
          <w:tab w:val="num" w:pos="2160"/>
          <w:tab w:val="clear" w:pos="0"/>
        </w:tabs>
        <w:ind w:left="2160" w:hanging="360"/>
      </w:pPr>
      <w:rPr>
        <w:rFonts w:ascii="Arial" w:cs="Arial" w:hAnsi="Arial" w:eastAsia="Arial"/>
        <w:color w:val="333333"/>
        <w:position w:val="0"/>
        <w:sz w:val="24"/>
        <w:szCs w:val="24"/>
        <w:u w:color="333333"/>
      </w:rPr>
    </w:lvl>
    <w:lvl w:ilvl="3">
      <w:start w:val="1"/>
      <w:numFmt w:val="decimal"/>
      <w:suff w:val="tab"/>
      <w:lvlText w:val="%4."/>
      <w:lvlJc w:val="left"/>
      <w:pPr>
        <w:tabs>
          <w:tab w:val="num" w:pos="2880"/>
          <w:tab w:val="clear" w:pos="0"/>
        </w:tabs>
        <w:ind w:left="2880" w:hanging="360"/>
      </w:pPr>
      <w:rPr>
        <w:rFonts w:ascii="Arial" w:cs="Arial" w:hAnsi="Arial" w:eastAsia="Arial"/>
        <w:color w:val="333333"/>
        <w:position w:val="0"/>
        <w:sz w:val="24"/>
        <w:szCs w:val="24"/>
        <w:u w:color="333333"/>
      </w:rPr>
    </w:lvl>
    <w:lvl w:ilvl="4">
      <w:start w:val="1"/>
      <w:numFmt w:val="decimal"/>
      <w:suff w:val="tab"/>
      <w:lvlText w:val="%5."/>
      <w:lvlJc w:val="left"/>
      <w:pPr>
        <w:tabs>
          <w:tab w:val="num" w:pos="3600"/>
          <w:tab w:val="clear" w:pos="0"/>
        </w:tabs>
        <w:ind w:left="3600" w:hanging="360"/>
      </w:pPr>
      <w:rPr>
        <w:rFonts w:ascii="Arial" w:cs="Arial" w:hAnsi="Arial" w:eastAsia="Arial"/>
        <w:color w:val="333333"/>
        <w:position w:val="0"/>
        <w:sz w:val="24"/>
        <w:szCs w:val="24"/>
        <w:u w:color="333333"/>
      </w:rPr>
    </w:lvl>
    <w:lvl w:ilvl="5">
      <w:start w:val="1"/>
      <w:numFmt w:val="decimal"/>
      <w:suff w:val="tab"/>
      <w:lvlText w:val="%6."/>
      <w:lvlJc w:val="left"/>
      <w:pPr>
        <w:tabs>
          <w:tab w:val="num" w:pos="4320"/>
          <w:tab w:val="clear" w:pos="0"/>
        </w:tabs>
        <w:ind w:left="4320" w:hanging="360"/>
      </w:pPr>
      <w:rPr>
        <w:rFonts w:ascii="Arial" w:cs="Arial" w:hAnsi="Arial" w:eastAsia="Arial"/>
        <w:color w:val="333333"/>
        <w:position w:val="0"/>
        <w:sz w:val="24"/>
        <w:szCs w:val="24"/>
        <w:u w:color="333333"/>
      </w:rPr>
    </w:lvl>
    <w:lvl w:ilvl="6">
      <w:start w:val="1"/>
      <w:numFmt w:val="decimal"/>
      <w:suff w:val="tab"/>
      <w:lvlText w:val="%7."/>
      <w:lvlJc w:val="left"/>
      <w:pPr>
        <w:tabs>
          <w:tab w:val="num" w:pos="5040"/>
          <w:tab w:val="clear" w:pos="0"/>
        </w:tabs>
        <w:ind w:left="5040" w:hanging="360"/>
      </w:pPr>
      <w:rPr>
        <w:rFonts w:ascii="Arial" w:cs="Arial" w:hAnsi="Arial" w:eastAsia="Arial"/>
        <w:color w:val="333333"/>
        <w:position w:val="0"/>
        <w:sz w:val="24"/>
        <w:szCs w:val="24"/>
        <w:u w:color="333333"/>
      </w:rPr>
    </w:lvl>
    <w:lvl w:ilvl="7">
      <w:start w:val="1"/>
      <w:numFmt w:val="decimal"/>
      <w:suff w:val="tab"/>
      <w:lvlText w:val="%8."/>
      <w:lvlJc w:val="left"/>
      <w:pPr>
        <w:tabs>
          <w:tab w:val="num" w:pos="5760"/>
          <w:tab w:val="clear" w:pos="0"/>
        </w:tabs>
        <w:ind w:left="5760" w:hanging="360"/>
      </w:pPr>
      <w:rPr>
        <w:rFonts w:ascii="Arial" w:cs="Arial" w:hAnsi="Arial" w:eastAsia="Arial"/>
        <w:color w:val="333333"/>
        <w:position w:val="0"/>
        <w:sz w:val="24"/>
        <w:szCs w:val="24"/>
        <w:u w:color="333333"/>
      </w:rPr>
    </w:lvl>
    <w:lvl w:ilvl="8">
      <w:start w:val="1"/>
      <w:numFmt w:val="decimal"/>
      <w:suff w:val="tab"/>
      <w:lvlText w:val="%9."/>
      <w:lvlJc w:val="left"/>
      <w:pPr>
        <w:tabs>
          <w:tab w:val="num" w:pos="6480"/>
          <w:tab w:val="clear" w:pos="0"/>
        </w:tabs>
        <w:ind w:left="6480" w:hanging="360"/>
      </w:pPr>
      <w:rPr>
        <w:rFonts w:ascii="Arial" w:cs="Arial" w:hAnsi="Arial" w:eastAsia="Arial"/>
        <w:color w:val="333333"/>
        <w:position w:val="0"/>
        <w:sz w:val="24"/>
        <w:szCs w:val="24"/>
        <w:u w:color="333333"/>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600"/>
          <w:tab w:val="clear" w:pos="0"/>
        </w:tabs>
        <w:ind w:left="600" w:hanging="360"/>
      </w:pPr>
      <w:rPr>
        <w:rFonts w:ascii="Arial" w:cs="Arial" w:hAnsi="Arial" w:eastAsia="Arial"/>
        <w:color w:val="333333"/>
        <w:position w:val="0"/>
        <w:sz w:val="24"/>
        <w:szCs w:val="24"/>
        <w:u w:color="333333"/>
      </w:rPr>
    </w:lvl>
    <w:lvl w:ilvl="1">
      <w:start w:val="1"/>
      <w:numFmt w:val="decimal"/>
      <w:suff w:val="tab"/>
      <w:lvlText w:val="%2."/>
      <w:lvlJc w:val="left"/>
      <w:pPr>
        <w:tabs>
          <w:tab w:val="num" w:pos="1440"/>
          <w:tab w:val="clear" w:pos="0"/>
        </w:tabs>
        <w:ind w:left="1440" w:hanging="360"/>
      </w:pPr>
      <w:rPr>
        <w:rFonts w:ascii="Arial" w:cs="Arial" w:hAnsi="Arial" w:eastAsia="Arial"/>
        <w:color w:val="333333"/>
        <w:position w:val="0"/>
        <w:sz w:val="24"/>
        <w:szCs w:val="24"/>
        <w:u w:color="333333"/>
      </w:rPr>
    </w:lvl>
    <w:lvl w:ilvl="2">
      <w:start w:val="1"/>
      <w:numFmt w:val="decimal"/>
      <w:suff w:val="tab"/>
      <w:lvlText w:val="%3."/>
      <w:lvlJc w:val="left"/>
      <w:pPr>
        <w:tabs>
          <w:tab w:val="num" w:pos="2160"/>
          <w:tab w:val="clear" w:pos="0"/>
        </w:tabs>
        <w:ind w:left="2160" w:hanging="360"/>
      </w:pPr>
      <w:rPr>
        <w:rFonts w:ascii="Arial" w:cs="Arial" w:hAnsi="Arial" w:eastAsia="Arial"/>
        <w:color w:val="333333"/>
        <w:position w:val="0"/>
        <w:sz w:val="24"/>
        <w:szCs w:val="24"/>
        <w:u w:color="333333"/>
      </w:rPr>
    </w:lvl>
    <w:lvl w:ilvl="3">
      <w:start w:val="1"/>
      <w:numFmt w:val="decimal"/>
      <w:suff w:val="tab"/>
      <w:lvlText w:val="%4."/>
      <w:lvlJc w:val="left"/>
      <w:pPr>
        <w:tabs>
          <w:tab w:val="num" w:pos="2880"/>
          <w:tab w:val="clear" w:pos="0"/>
        </w:tabs>
        <w:ind w:left="2880" w:hanging="360"/>
      </w:pPr>
      <w:rPr>
        <w:rFonts w:ascii="Arial" w:cs="Arial" w:hAnsi="Arial" w:eastAsia="Arial"/>
        <w:color w:val="333333"/>
        <w:position w:val="0"/>
        <w:sz w:val="24"/>
        <w:szCs w:val="24"/>
        <w:u w:color="333333"/>
      </w:rPr>
    </w:lvl>
    <w:lvl w:ilvl="4">
      <w:start w:val="1"/>
      <w:numFmt w:val="decimal"/>
      <w:suff w:val="tab"/>
      <w:lvlText w:val="%5."/>
      <w:lvlJc w:val="left"/>
      <w:pPr>
        <w:tabs>
          <w:tab w:val="num" w:pos="3600"/>
          <w:tab w:val="clear" w:pos="0"/>
        </w:tabs>
        <w:ind w:left="3600" w:hanging="360"/>
      </w:pPr>
      <w:rPr>
        <w:rFonts w:ascii="Arial" w:cs="Arial" w:hAnsi="Arial" w:eastAsia="Arial"/>
        <w:color w:val="333333"/>
        <w:position w:val="0"/>
        <w:sz w:val="24"/>
        <w:szCs w:val="24"/>
        <w:u w:color="333333"/>
      </w:rPr>
    </w:lvl>
    <w:lvl w:ilvl="5">
      <w:start w:val="1"/>
      <w:numFmt w:val="decimal"/>
      <w:suff w:val="tab"/>
      <w:lvlText w:val="%6."/>
      <w:lvlJc w:val="left"/>
      <w:pPr>
        <w:tabs>
          <w:tab w:val="num" w:pos="4320"/>
          <w:tab w:val="clear" w:pos="0"/>
        </w:tabs>
        <w:ind w:left="4320" w:hanging="360"/>
      </w:pPr>
      <w:rPr>
        <w:rFonts w:ascii="Arial" w:cs="Arial" w:hAnsi="Arial" w:eastAsia="Arial"/>
        <w:color w:val="333333"/>
        <w:position w:val="0"/>
        <w:sz w:val="24"/>
        <w:szCs w:val="24"/>
        <w:u w:color="333333"/>
      </w:rPr>
    </w:lvl>
    <w:lvl w:ilvl="6">
      <w:start w:val="1"/>
      <w:numFmt w:val="decimal"/>
      <w:suff w:val="tab"/>
      <w:lvlText w:val="%7."/>
      <w:lvlJc w:val="left"/>
      <w:pPr>
        <w:tabs>
          <w:tab w:val="num" w:pos="5040"/>
          <w:tab w:val="clear" w:pos="0"/>
        </w:tabs>
        <w:ind w:left="5040" w:hanging="360"/>
      </w:pPr>
      <w:rPr>
        <w:rFonts w:ascii="Arial" w:cs="Arial" w:hAnsi="Arial" w:eastAsia="Arial"/>
        <w:color w:val="333333"/>
        <w:position w:val="0"/>
        <w:sz w:val="24"/>
        <w:szCs w:val="24"/>
        <w:u w:color="333333"/>
      </w:rPr>
    </w:lvl>
    <w:lvl w:ilvl="7">
      <w:start w:val="1"/>
      <w:numFmt w:val="decimal"/>
      <w:suff w:val="tab"/>
      <w:lvlText w:val="%8."/>
      <w:lvlJc w:val="left"/>
      <w:pPr>
        <w:tabs>
          <w:tab w:val="num" w:pos="5760"/>
          <w:tab w:val="clear" w:pos="0"/>
        </w:tabs>
        <w:ind w:left="5760" w:hanging="360"/>
      </w:pPr>
      <w:rPr>
        <w:rFonts w:ascii="Arial" w:cs="Arial" w:hAnsi="Arial" w:eastAsia="Arial"/>
        <w:color w:val="333333"/>
        <w:position w:val="0"/>
        <w:sz w:val="24"/>
        <w:szCs w:val="24"/>
        <w:u w:color="333333"/>
      </w:rPr>
    </w:lvl>
    <w:lvl w:ilvl="8">
      <w:start w:val="1"/>
      <w:numFmt w:val="decimal"/>
      <w:suff w:val="tab"/>
      <w:lvlText w:val="%9."/>
      <w:lvlJc w:val="left"/>
      <w:pPr>
        <w:tabs>
          <w:tab w:val="num" w:pos="6480"/>
          <w:tab w:val="clear" w:pos="0"/>
        </w:tabs>
        <w:ind w:left="6480" w:hanging="360"/>
      </w:pPr>
      <w:rPr>
        <w:rFonts w:ascii="Arial" w:cs="Arial" w:hAnsi="Arial" w:eastAsia="Arial"/>
        <w:color w:val="333333"/>
        <w:position w:val="0"/>
        <w:sz w:val="24"/>
        <w:szCs w:val="24"/>
        <w:u w:color="333333"/>
      </w:rPr>
    </w:lvl>
  </w:abstractNum>
  <w:abstractNum w:abstractNumId="3">
    <w:multiLevelType w:val="multilevel"/>
    <w:lvl w:ilvl="0">
      <w:start w:val="1"/>
      <w:numFmt w:val="decimal"/>
      <w:suff w:val="tab"/>
      <w:lvlText w:val="%1."/>
      <w:lvlJc w:val="left"/>
      <w:pPr>
        <w:tabs>
          <w:tab w:val="num" w:pos="600"/>
          <w:tab w:val="clear" w:pos="0"/>
        </w:tabs>
        <w:ind w:left="600" w:hanging="360"/>
      </w:pPr>
      <w:rPr>
        <w:rFonts w:ascii="Arial" w:cs="Arial" w:hAnsi="Arial" w:eastAsia="Arial"/>
        <w:color w:val="333333"/>
        <w:position w:val="0"/>
        <w:sz w:val="24"/>
        <w:szCs w:val="24"/>
        <w:u w:color="333333"/>
      </w:rPr>
    </w:lvl>
    <w:lvl w:ilvl="1">
      <w:start w:val="1"/>
      <w:numFmt w:val="decimal"/>
      <w:suff w:val="tab"/>
      <w:lvlText w:val="%2."/>
      <w:lvlJc w:val="left"/>
      <w:pPr>
        <w:tabs>
          <w:tab w:val="num" w:pos="1440"/>
          <w:tab w:val="clear" w:pos="0"/>
        </w:tabs>
        <w:ind w:left="1440" w:hanging="360"/>
      </w:pPr>
      <w:rPr>
        <w:rFonts w:ascii="Arial" w:cs="Arial" w:hAnsi="Arial" w:eastAsia="Arial"/>
        <w:color w:val="333333"/>
        <w:position w:val="0"/>
        <w:sz w:val="24"/>
        <w:szCs w:val="24"/>
        <w:u w:color="333333"/>
      </w:rPr>
    </w:lvl>
    <w:lvl w:ilvl="2">
      <w:start w:val="1"/>
      <w:numFmt w:val="decimal"/>
      <w:suff w:val="tab"/>
      <w:lvlText w:val="%3."/>
      <w:lvlJc w:val="left"/>
      <w:pPr>
        <w:tabs>
          <w:tab w:val="num" w:pos="2160"/>
          <w:tab w:val="clear" w:pos="0"/>
        </w:tabs>
        <w:ind w:left="2160" w:hanging="360"/>
      </w:pPr>
      <w:rPr>
        <w:rFonts w:ascii="Arial" w:cs="Arial" w:hAnsi="Arial" w:eastAsia="Arial"/>
        <w:color w:val="333333"/>
        <w:position w:val="0"/>
        <w:sz w:val="24"/>
        <w:szCs w:val="24"/>
        <w:u w:color="333333"/>
      </w:rPr>
    </w:lvl>
    <w:lvl w:ilvl="3">
      <w:start w:val="1"/>
      <w:numFmt w:val="decimal"/>
      <w:suff w:val="tab"/>
      <w:lvlText w:val="%4."/>
      <w:lvlJc w:val="left"/>
      <w:pPr>
        <w:tabs>
          <w:tab w:val="num" w:pos="2880"/>
          <w:tab w:val="clear" w:pos="0"/>
        </w:tabs>
        <w:ind w:left="2880" w:hanging="360"/>
      </w:pPr>
      <w:rPr>
        <w:rFonts w:ascii="Arial" w:cs="Arial" w:hAnsi="Arial" w:eastAsia="Arial"/>
        <w:color w:val="333333"/>
        <w:position w:val="0"/>
        <w:sz w:val="24"/>
        <w:szCs w:val="24"/>
        <w:u w:color="333333"/>
      </w:rPr>
    </w:lvl>
    <w:lvl w:ilvl="4">
      <w:start w:val="1"/>
      <w:numFmt w:val="decimal"/>
      <w:suff w:val="tab"/>
      <w:lvlText w:val="%5."/>
      <w:lvlJc w:val="left"/>
      <w:pPr>
        <w:tabs>
          <w:tab w:val="num" w:pos="3600"/>
          <w:tab w:val="clear" w:pos="0"/>
        </w:tabs>
        <w:ind w:left="3600" w:hanging="360"/>
      </w:pPr>
      <w:rPr>
        <w:rFonts w:ascii="Arial" w:cs="Arial" w:hAnsi="Arial" w:eastAsia="Arial"/>
        <w:color w:val="333333"/>
        <w:position w:val="0"/>
        <w:sz w:val="24"/>
        <w:szCs w:val="24"/>
        <w:u w:color="333333"/>
      </w:rPr>
    </w:lvl>
    <w:lvl w:ilvl="5">
      <w:start w:val="1"/>
      <w:numFmt w:val="decimal"/>
      <w:suff w:val="tab"/>
      <w:lvlText w:val="%6."/>
      <w:lvlJc w:val="left"/>
      <w:pPr>
        <w:tabs>
          <w:tab w:val="num" w:pos="4320"/>
          <w:tab w:val="clear" w:pos="0"/>
        </w:tabs>
        <w:ind w:left="4320" w:hanging="360"/>
      </w:pPr>
      <w:rPr>
        <w:rFonts w:ascii="Arial" w:cs="Arial" w:hAnsi="Arial" w:eastAsia="Arial"/>
        <w:color w:val="333333"/>
        <w:position w:val="0"/>
        <w:sz w:val="24"/>
        <w:szCs w:val="24"/>
        <w:u w:color="333333"/>
      </w:rPr>
    </w:lvl>
    <w:lvl w:ilvl="6">
      <w:start w:val="1"/>
      <w:numFmt w:val="decimal"/>
      <w:suff w:val="tab"/>
      <w:lvlText w:val="%7."/>
      <w:lvlJc w:val="left"/>
      <w:pPr>
        <w:tabs>
          <w:tab w:val="num" w:pos="5040"/>
          <w:tab w:val="clear" w:pos="0"/>
        </w:tabs>
        <w:ind w:left="5040" w:hanging="360"/>
      </w:pPr>
      <w:rPr>
        <w:rFonts w:ascii="Arial" w:cs="Arial" w:hAnsi="Arial" w:eastAsia="Arial"/>
        <w:color w:val="333333"/>
        <w:position w:val="0"/>
        <w:sz w:val="24"/>
        <w:szCs w:val="24"/>
        <w:u w:color="333333"/>
      </w:rPr>
    </w:lvl>
    <w:lvl w:ilvl="7">
      <w:start w:val="1"/>
      <w:numFmt w:val="decimal"/>
      <w:suff w:val="tab"/>
      <w:lvlText w:val="%8."/>
      <w:lvlJc w:val="left"/>
      <w:pPr>
        <w:tabs>
          <w:tab w:val="num" w:pos="5760"/>
          <w:tab w:val="clear" w:pos="0"/>
        </w:tabs>
        <w:ind w:left="5760" w:hanging="360"/>
      </w:pPr>
      <w:rPr>
        <w:rFonts w:ascii="Arial" w:cs="Arial" w:hAnsi="Arial" w:eastAsia="Arial"/>
        <w:color w:val="333333"/>
        <w:position w:val="0"/>
        <w:sz w:val="24"/>
        <w:szCs w:val="24"/>
        <w:u w:color="333333"/>
      </w:rPr>
    </w:lvl>
    <w:lvl w:ilvl="8">
      <w:start w:val="1"/>
      <w:numFmt w:val="decimal"/>
      <w:suff w:val="tab"/>
      <w:lvlText w:val="%9."/>
      <w:lvlJc w:val="left"/>
      <w:pPr>
        <w:tabs>
          <w:tab w:val="num" w:pos="6480"/>
          <w:tab w:val="clear" w:pos="0"/>
        </w:tabs>
        <w:ind w:left="6480" w:hanging="360"/>
      </w:pPr>
      <w:rPr>
        <w:rFonts w:ascii="Arial" w:cs="Arial" w:hAnsi="Arial" w:eastAsia="Arial"/>
        <w:color w:val="333333"/>
        <w:position w:val="0"/>
        <w:sz w:val="24"/>
        <w:szCs w:val="24"/>
        <w:u w:color="333333"/>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600"/>
          <w:tab w:val="clear" w:pos="0"/>
        </w:tabs>
        <w:ind w:left="600" w:hanging="360"/>
      </w:pPr>
      <w:rPr>
        <w:rFonts w:ascii="Arial" w:cs="Arial" w:hAnsi="Arial" w:eastAsia="Arial"/>
        <w:color w:val="333333"/>
        <w:position w:val="0"/>
        <w:sz w:val="24"/>
        <w:szCs w:val="24"/>
        <w:u w:color="333333"/>
      </w:rPr>
    </w:lvl>
    <w:lvl w:ilvl="1">
      <w:start w:val="1"/>
      <w:numFmt w:val="decimal"/>
      <w:suff w:val="tab"/>
      <w:lvlText w:val="%2."/>
      <w:lvlJc w:val="left"/>
      <w:pPr>
        <w:tabs>
          <w:tab w:val="num" w:pos="1440"/>
          <w:tab w:val="clear" w:pos="0"/>
        </w:tabs>
        <w:ind w:left="1440" w:hanging="360"/>
      </w:pPr>
      <w:rPr>
        <w:rFonts w:ascii="Arial" w:cs="Arial" w:hAnsi="Arial" w:eastAsia="Arial"/>
        <w:color w:val="333333"/>
        <w:position w:val="0"/>
        <w:sz w:val="24"/>
        <w:szCs w:val="24"/>
        <w:u w:color="333333"/>
      </w:rPr>
    </w:lvl>
    <w:lvl w:ilvl="2">
      <w:start w:val="1"/>
      <w:numFmt w:val="decimal"/>
      <w:suff w:val="tab"/>
      <w:lvlText w:val="%3."/>
      <w:lvlJc w:val="left"/>
      <w:pPr>
        <w:tabs>
          <w:tab w:val="num" w:pos="2160"/>
          <w:tab w:val="clear" w:pos="0"/>
        </w:tabs>
        <w:ind w:left="2160" w:hanging="360"/>
      </w:pPr>
      <w:rPr>
        <w:rFonts w:ascii="Arial" w:cs="Arial" w:hAnsi="Arial" w:eastAsia="Arial"/>
        <w:color w:val="333333"/>
        <w:position w:val="0"/>
        <w:sz w:val="24"/>
        <w:szCs w:val="24"/>
        <w:u w:color="333333"/>
      </w:rPr>
    </w:lvl>
    <w:lvl w:ilvl="3">
      <w:start w:val="1"/>
      <w:numFmt w:val="decimal"/>
      <w:suff w:val="tab"/>
      <w:lvlText w:val="%4."/>
      <w:lvlJc w:val="left"/>
      <w:pPr>
        <w:tabs>
          <w:tab w:val="num" w:pos="2880"/>
          <w:tab w:val="clear" w:pos="0"/>
        </w:tabs>
        <w:ind w:left="2880" w:hanging="360"/>
      </w:pPr>
      <w:rPr>
        <w:rFonts w:ascii="Arial" w:cs="Arial" w:hAnsi="Arial" w:eastAsia="Arial"/>
        <w:color w:val="333333"/>
        <w:position w:val="0"/>
        <w:sz w:val="24"/>
        <w:szCs w:val="24"/>
        <w:u w:color="333333"/>
      </w:rPr>
    </w:lvl>
    <w:lvl w:ilvl="4">
      <w:start w:val="1"/>
      <w:numFmt w:val="decimal"/>
      <w:suff w:val="tab"/>
      <w:lvlText w:val="%5."/>
      <w:lvlJc w:val="left"/>
      <w:pPr>
        <w:tabs>
          <w:tab w:val="num" w:pos="3600"/>
          <w:tab w:val="clear" w:pos="0"/>
        </w:tabs>
        <w:ind w:left="3600" w:hanging="360"/>
      </w:pPr>
      <w:rPr>
        <w:rFonts w:ascii="Arial" w:cs="Arial" w:hAnsi="Arial" w:eastAsia="Arial"/>
        <w:color w:val="333333"/>
        <w:position w:val="0"/>
        <w:sz w:val="24"/>
        <w:szCs w:val="24"/>
        <w:u w:color="333333"/>
      </w:rPr>
    </w:lvl>
    <w:lvl w:ilvl="5">
      <w:start w:val="1"/>
      <w:numFmt w:val="decimal"/>
      <w:suff w:val="tab"/>
      <w:lvlText w:val="%6."/>
      <w:lvlJc w:val="left"/>
      <w:pPr>
        <w:tabs>
          <w:tab w:val="num" w:pos="4320"/>
          <w:tab w:val="clear" w:pos="0"/>
        </w:tabs>
        <w:ind w:left="4320" w:hanging="360"/>
      </w:pPr>
      <w:rPr>
        <w:rFonts w:ascii="Arial" w:cs="Arial" w:hAnsi="Arial" w:eastAsia="Arial"/>
        <w:color w:val="333333"/>
        <w:position w:val="0"/>
        <w:sz w:val="24"/>
        <w:szCs w:val="24"/>
        <w:u w:color="333333"/>
      </w:rPr>
    </w:lvl>
    <w:lvl w:ilvl="6">
      <w:start w:val="1"/>
      <w:numFmt w:val="decimal"/>
      <w:suff w:val="tab"/>
      <w:lvlText w:val="%7."/>
      <w:lvlJc w:val="left"/>
      <w:pPr>
        <w:tabs>
          <w:tab w:val="num" w:pos="5040"/>
          <w:tab w:val="clear" w:pos="0"/>
        </w:tabs>
        <w:ind w:left="5040" w:hanging="360"/>
      </w:pPr>
      <w:rPr>
        <w:rFonts w:ascii="Arial" w:cs="Arial" w:hAnsi="Arial" w:eastAsia="Arial"/>
        <w:color w:val="333333"/>
        <w:position w:val="0"/>
        <w:sz w:val="24"/>
        <w:szCs w:val="24"/>
        <w:u w:color="333333"/>
      </w:rPr>
    </w:lvl>
    <w:lvl w:ilvl="7">
      <w:start w:val="1"/>
      <w:numFmt w:val="decimal"/>
      <w:suff w:val="tab"/>
      <w:lvlText w:val="%8."/>
      <w:lvlJc w:val="left"/>
      <w:pPr>
        <w:tabs>
          <w:tab w:val="num" w:pos="5760"/>
          <w:tab w:val="clear" w:pos="0"/>
        </w:tabs>
        <w:ind w:left="5760" w:hanging="360"/>
      </w:pPr>
      <w:rPr>
        <w:rFonts w:ascii="Arial" w:cs="Arial" w:hAnsi="Arial" w:eastAsia="Arial"/>
        <w:color w:val="333333"/>
        <w:position w:val="0"/>
        <w:sz w:val="24"/>
        <w:szCs w:val="24"/>
        <w:u w:color="333333"/>
      </w:rPr>
    </w:lvl>
    <w:lvl w:ilvl="8">
      <w:start w:val="1"/>
      <w:numFmt w:val="decimal"/>
      <w:suff w:val="tab"/>
      <w:lvlText w:val="%9."/>
      <w:lvlJc w:val="left"/>
      <w:pPr>
        <w:tabs>
          <w:tab w:val="num" w:pos="6480"/>
          <w:tab w:val="clear" w:pos="0"/>
        </w:tabs>
        <w:ind w:left="6480" w:hanging="360"/>
      </w:pPr>
      <w:rPr>
        <w:rFonts w:ascii="Arial" w:cs="Arial" w:hAnsi="Arial" w:eastAsia="Arial"/>
        <w:color w:val="333333"/>
        <w:position w:val="0"/>
        <w:sz w:val="24"/>
        <w:szCs w:val="24"/>
        <w:u w:color="333333"/>
      </w:rPr>
    </w:lvl>
  </w:abstractNum>
  <w:abstractNum w:abstractNumId="6">
    <w:multiLevelType w:val="multilevel"/>
    <w:lvl w:ilvl="0">
      <w:start w:val="1"/>
      <w:numFmt w:val="decimal"/>
      <w:suff w:val="tab"/>
      <w:lvlText w:val="%1."/>
      <w:lvlJc w:val="left"/>
      <w:pPr>
        <w:tabs>
          <w:tab w:val="num" w:pos="600"/>
          <w:tab w:val="clear" w:pos="0"/>
        </w:tabs>
        <w:ind w:left="600" w:hanging="360"/>
      </w:pPr>
      <w:rPr>
        <w:rFonts w:ascii="Arial" w:cs="Arial" w:hAnsi="Arial" w:eastAsia="Arial"/>
        <w:color w:val="333333"/>
        <w:position w:val="0"/>
        <w:sz w:val="24"/>
        <w:szCs w:val="24"/>
        <w:u w:color="333333"/>
      </w:rPr>
    </w:lvl>
    <w:lvl w:ilvl="1">
      <w:start w:val="1"/>
      <w:numFmt w:val="decimal"/>
      <w:suff w:val="tab"/>
      <w:lvlText w:val="%2."/>
      <w:lvlJc w:val="left"/>
      <w:pPr>
        <w:tabs>
          <w:tab w:val="num" w:pos="1440"/>
          <w:tab w:val="clear" w:pos="0"/>
        </w:tabs>
        <w:ind w:left="1440" w:hanging="360"/>
      </w:pPr>
      <w:rPr>
        <w:rFonts w:ascii="Arial" w:cs="Arial" w:hAnsi="Arial" w:eastAsia="Arial"/>
        <w:color w:val="333333"/>
        <w:position w:val="0"/>
        <w:sz w:val="24"/>
        <w:szCs w:val="24"/>
        <w:u w:color="333333"/>
      </w:rPr>
    </w:lvl>
    <w:lvl w:ilvl="2">
      <w:start w:val="1"/>
      <w:numFmt w:val="decimal"/>
      <w:suff w:val="tab"/>
      <w:lvlText w:val="%3."/>
      <w:lvlJc w:val="left"/>
      <w:pPr>
        <w:tabs>
          <w:tab w:val="num" w:pos="2160"/>
          <w:tab w:val="clear" w:pos="0"/>
        </w:tabs>
        <w:ind w:left="2160" w:hanging="360"/>
      </w:pPr>
      <w:rPr>
        <w:rFonts w:ascii="Arial" w:cs="Arial" w:hAnsi="Arial" w:eastAsia="Arial"/>
        <w:color w:val="333333"/>
        <w:position w:val="0"/>
        <w:sz w:val="24"/>
        <w:szCs w:val="24"/>
        <w:u w:color="333333"/>
      </w:rPr>
    </w:lvl>
    <w:lvl w:ilvl="3">
      <w:start w:val="1"/>
      <w:numFmt w:val="decimal"/>
      <w:suff w:val="tab"/>
      <w:lvlText w:val="%4."/>
      <w:lvlJc w:val="left"/>
      <w:pPr>
        <w:tabs>
          <w:tab w:val="num" w:pos="2880"/>
          <w:tab w:val="clear" w:pos="0"/>
        </w:tabs>
        <w:ind w:left="2880" w:hanging="360"/>
      </w:pPr>
      <w:rPr>
        <w:rFonts w:ascii="Arial" w:cs="Arial" w:hAnsi="Arial" w:eastAsia="Arial"/>
        <w:color w:val="333333"/>
        <w:position w:val="0"/>
        <w:sz w:val="24"/>
        <w:szCs w:val="24"/>
        <w:u w:color="333333"/>
      </w:rPr>
    </w:lvl>
    <w:lvl w:ilvl="4">
      <w:start w:val="1"/>
      <w:numFmt w:val="decimal"/>
      <w:suff w:val="tab"/>
      <w:lvlText w:val="%5."/>
      <w:lvlJc w:val="left"/>
      <w:pPr>
        <w:tabs>
          <w:tab w:val="num" w:pos="3600"/>
          <w:tab w:val="clear" w:pos="0"/>
        </w:tabs>
        <w:ind w:left="3600" w:hanging="360"/>
      </w:pPr>
      <w:rPr>
        <w:rFonts w:ascii="Arial" w:cs="Arial" w:hAnsi="Arial" w:eastAsia="Arial"/>
        <w:color w:val="333333"/>
        <w:position w:val="0"/>
        <w:sz w:val="24"/>
        <w:szCs w:val="24"/>
        <w:u w:color="333333"/>
      </w:rPr>
    </w:lvl>
    <w:lvl w:ilvl="5">
      <w:start w:val="1"/>
      <w:numFmt w:val="decimal"/>
      <w:suff w:val="tab"/>
      <w:lvlText w:val="%6."/>
      <w:lvlJc w:val="left"/>
      <w:pPr>
        <w:tabs>
          <w:tab w:val="num" w:pos="4320"/>
          <w:tab w:val="clear" w:pos="0"/>
        </w:tabs>
        <w:ind w:left="4320" w:hanging="360"/>
      </w:pPr>
      <w:rPr>
        <w:rFonts w:ascii="Arial" w:cs="Arial" w:hAnsi="Arial" w:eastAsia="Arial"/>
        <w:color w:val="333333"/>
        <w:position w:val="0"/>
        <w:sz w:val="24"/>
        <w:szCs w:val="24"/>
        <w:u w:color="333333"/>
      </w:rPr>
    </w:lvl>
    <w:lvl w:ilvl="6">
      <w:start w:val="1"/>
      <w:numFmt w:val="decimal"/>
      <w:suff w:val="tab"/>
      <w:lvlText w:val="%7."/>
      <w:lvlJc w:val="left"/>
      <w:pPr>
        <w:tabs>
          <w:tab w:val="num" w:pos="5040"/>
          <w:tab w:val="clear" w:pos="0"/>
        </w:tabs>
        <w:ind w:left="5040" w:hanging="360"/>
      </w:pPr>
      <w:rPr>
        <w:rFonts w:ascii="Arial" w:cs="Arial" w:hAnsi="Arial" w:eastAsia="Arial"/>
        <w:color w:val="333333"/>
        <w:position w:val="0"/>
        <w:sz w:val="24"/>
        <w:szCs w:val="24"/>
        <w:u w:color="333333"/>
      </w:rPr>
    </w:lvl>
    <w:lvl w:ilvl="7">
      <w:start w:val="1"/>
      <w:numFmt w:val="decimal"/>
      <w:suff w:val="tab"/>
      <w:lvlText w:val="%8."/>
      <w:lvlJc w:val="left"/>
      <w:pPr>
        <w:tabs>
          <w:tab w:val="num" w:pos="5760"/>
          <w:tab w:val="clear" w:pos="0"/>
        </w:tabs>
        <w:ind w:left="5760" w:hanging="360"/>
      </w:pPr>
      <w:rPr>
        <w:rFonts w:ascii="Arial" w:cs="Arial" w:hAnsi="Arial" w:eastAsia="Arial"/>
        <w:color w:val="333333"/>
        <w:position w:val="0"/>
        <w:sz w:val="24"/>
        <w:szCs w:val="24"/>
        <w:u w:color="333333"/>
      </w:rPr>
    </w:lvl>
    <w:lvl w:ilvl="8">
      <w:start w:val="1"/>
      <w:numFmt w:val="decimal"/>
      <w:suff w:val="tab"/>
      <w:lvlText w:val="%9."/>
      <w:lvlJc w:val="left"/>
      <w:pPr>
        <w:tabs>
          <w:tab w:val="num" w:pos="6480"/>
          <w:tab w:val="clear" w:pos="0"/>
        </w:tabs>
        <w:ind w:left="6480" w:hanging="360"/>
      </w:pPr>
      <w:rPr>
        <w:rFonts w:ascii="Arial" w:cs="Arial" w:hAnsi="Arial" w:eastAsia="Arial"/>
        <w:color w:val="333333"/>
        <w:position w:val="0"/>
        <w:sz w:val="24"/>
        <w:szCs w:val="24"/>
        <w:u w:color="333333"/>
      </w:rPr>
    </w:lvl>
  </w:abstractNum>
  <w:abstractNum w:abstractNumId="7">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8">
    <w:multiLevelType w:val="multilevel"/>
    <w:styleLink w:val="List 2"/>
    <w:lvl w:ilvl="0">
      <w:start w:val="1"/>
      <w:numFmt w:val="decimal"/>
      <w:suff w:val="tab"/>
      <w:lvlText w:val="%1."/>
      <w:lvlJc w:val="left"/>
      <w:pPr>
        <w:tabs>
          <w:tab w:val="num" w:pos="600"/>
          <w:tab w:val="clear" w:pos="0"/>
        </w:tabs>
        <w:ind w:left="600" w:hanging="360"/>
      </w:pPr>
      <w:rPr>
        <w:rFonts w:ascii="Arial" w:cs="Arial" w:hAnsi="Arial" w:eastAsia="Arial"/>
        <w:color w:val="333333"/>
        <w:position w:val="0"/>
        <w:sz w:val="24"/>
        <w:szCs w:val="24"/>
        <w:u w:color="333333"/>
      </w:rPr>
    </w:lvl>
    <w:lvl w:ilvl="1">
      <w:start w:val="1"/>
      <w:numFmt w:val="decimal"/>
      <w:suff w:val="tab"/>
      <w:lvlText w:val="%2."/>
      <w:lvlJc w:val="left"/>
      <w:pPr>
        <w:tabs>
          <w:tab w:val="num" w:pos="1440"/>
          <w:tab w:val="clear" w:pos="0"/>
        </w:tabs>
        <w:ind w:left="1440" w:hanging="360"/>
      </w:pPr>
      <w:rPr>
        <w:rFonts w:ascii="Arial" w:cs="Arial" w:hAnsi="Arial" w:eastAsia="Arial"/>
        <w:color w:val="333333"/>
        <w:position w:val="0"/>
        <w:sz w:val="24"/>
        <w:szCs w:val="24"/>
        <w:u w:color="333333"/>
      </w:rPr>
    </w:lvl>
    <w:lvl w:ilvl="2">
      <w:start w:val="1"/>
      <w:numFmt w:val="decimal"/>
      <w:suff w:val="tab"/>
      <w:lvlText w:val="%3."/>
      <w:lvlJc w:val="left"/>
      <w:pPr>
        <w:tabs>
          <w:tab w:val="num" w:pos="2160"/>
          <w:tab w:val="clear" w:pos="0"/>
        </w:tabs>
        <w:ind w:left="2160" w:hanging="360"/>
      </w:pPr>
      <w:rPr>
        <w:rFonts w:ascii="Arial" w:cs="Arial" w:hAnsi="Arial" w:eastAsia="Arial"/>
        <w:color w:val="333333"/>
        <w:position w:val="0"/>
        <w:sz w:val="24"/>
        <w:szCs w:val="24"/>
        <w:u w:color="333333"/>
      </w:rPr>
    </w:lvl>
    <w:lvl w:ilvl="3">
      <w:start w:val="1"/>
      <w:numFmt w:val="decimal"/>
      <w:suff w:val="tab"/>
      <w:lvlText w:val="%4."/>
      <w:lvlJc w:val="left"/>
      <w:pPr>
        <w:tabs>
          <w:tab w:val="num" w:pos="2880"/>
          <w:tab w:val="clear" w:pos="0"/>
        </w:tabs>
        <w:ind w:left="2880" w:hanging="360"/>
      </w:pPr>
      <w:rPr>
        <w:rFonts w:ascii="Arial" w:cs="Arial" w:hAnsi="Arial" w:eastAsia="Arial"/>
        <w:color w:val="333333"/>
        <w:position w:val="0"/>
        <w:sz w:val="24"/>
        <w:szCs w:val="24"/>
        <w:u w:color="333333"/>
      </w:rPr>
    </w:lvl>
    <w:lvl w:ilvl="4">
      <w:start w:val="1"/>
      <w:numFmt w:val="decimal"/>
      <w:suff w:val="tab"/>
      <w:lvlText w:val="%5."/>
      <w:lvlJc w:val="left"/>
      <w:pPr>
        <w:tabs>
          <w:tab w:val="num" w:pos="3600"/>
          <w:tab w:val="clear" w:pos="0"/>
        </w:tabs>
        <w:ind w:left="3600" w:hanging="360"/>
      </w:pPr>
      <w:rPr>
        <w:rFonts w:ascii="Arial" w:cs="Arial" w:hAnsi="Arial" w:eastAsia="Arial"/>
        <w:color w:val="333333"/>
        <w:position w:val="0"/>
        <w:sz w:val="24"/>
        <w:szCs w:val="24"/>
        <w:u w:color="333333"/>
      </w:rPr>
    </w:lvl>
    <w:lvl w:ilvl="5">
      <w:start w:val="1"/>
      <w:numFmt w:val="decimal"/>
      <w:suff w:val="tab"/>
      <w:lvlText w:val="%6."/>
      <w:lvlJc w:val="left"/>
      <w:pPr>
        <w:tabs>
          <w:tab w:val="num" w:pos="4320"/>
          <w:tab w:val="clear" w:pos="0"/>
        </w:tabs>
        <w:ind w:left="4320" w:hanging="360"/>
      </w:pPr>
      <w:rPr>
        <w:rFonts w:ascii="Arial" w:cs="Arial" w:hAnsi="Arial" w:eastAsia="Arial"/>
        <w:color w:val="333333"/>
        <w:position w:val="0"/>
        <w:sz w:val="24"/>
        <w:szCs w:val="24"/>
        <w:u w:color="333333"/>
      </w:rPr>
    </w:lvl>
    <w:lvl w:ilvl="6">
      <w:start w:val="1"/>
      <w:numFmt w:val="decimal"/>
      <w:suff w:val="tab"/>
      <w:lvlText w:val="%7."/>
      <w:lvlJc w:val="left"/>
      <w:pPr>
        <w:tabs>
          <w:tab w:val="num" w:pos="5040"/>
          <w:tab w:val="clear" w:pos="0"/>
        </w:tabs>
        <w:ind w:left="5040" w:hanging="360"/>
      </w:pPr>
      <w:rPr>
        <w:rFonts w:ascii="Arial" w:cs="Arial" w:hAnsi="Arial" w:eastAsia="Arial"/>
        <w:color w:val="333333"/>
        <w:position w:val="0"/>
        <w:sz w:val="24"/>
        <w:szCs w:val="24"/>
        <w:u w:color="333333"/>
      </w:rPr>
    </w:lvl>
    <w:lvl w:ilvl="7">
      <w:start w:val="1"/>
      <w:numFmt w:val="decimal"/>
      <w:suff w:val="tab"/>
      <w:lvlText w:val="%8."/>
      <w:lvlJc w:val="left"/>
      <w:pPr>
        <w:tabs>
          <w:tab w:val="num" w:pos="5760"/>
          <w:tab w:val="clear" w:pos="0"/>
        </w:tabs>
        <w:ind w:left="5760" w:hanging="360"/>
      </w:pPr>
      <w:rPr>
        <w:rFonts w:ascii="Arial" w:cs="Arial" w:hAnsi="Arial" w:eastAsia="Arial"/>
        <w:color w:val="333333"/>
        <w:position w:val="0"/>
        <w:sz w:val="24"/>
        <w:szCs w:val="24"/>
        <w:u w:color="333333"/>
      </w:rPr>
    </w:lvl>
    <w:lvl w:ilvl="8">
      <w:start w:val="1"/>
      <w:numFmt w:val="decimal"/>
      <w:suff w:val="tab"/>
      <w:lvlText w:val="%9."/>
      <w:lvlJc w:val="left"/>
      <w:pPr>
        <w:tabs>
          <w:tab w:val="num" w:pos="6480"/>
          <w:tab w:val="clear" w:pos="0"/>
        </w:tabs>
        <w:ind w:left="6480" w:hanging="360"/>
      </w:pPr>
      <w:rPr>
        <w:rFonts w:ascii="Arial" w:cs="Arial" w:hAnsi="Arial" w:eastAsia="Arial"/>
        <w:color w:val="333333"/>
        <w:position w:val="0"/>
        <w:sz w:val="24"/>
        <w:szCs w:val="24"/>
        <w:u w:color="333333"/>
      </w:rPr>
    </w:lvl>
  </w:abstractNum>
  <w:abstractNum w:abstractNumId="9">
    <w:multiLevelType w:val="multilevel"/>
    <w:lvl w:ilvl="0">
      <w:start w:val="1"/>
      <w:numFmt w:val="decimal"/>
      <w:suff w:val="tab"/>
      <w:lvlText w:val="%1."/>
      <w:lvlJc w:val="left"/>
      <w:pPr>
        <w:tabs>
          <w:tab w:val="num" w:pos="600"/>
          <w:tab w:val="clear" w:pos="0"/>
        </w:tabs>
        <w:ind w:left="600" w:hanging="360"/>
      </w:pPr>
      <w:rPr>
        <w:rFonts w:ascii="Arial" w:cs="Arial" w:hAnsi="Arial" w:eastAsia="Arial"/>
        <w:color w:val="333333"/>
        <w:position w:val="0"/>
        <w:sz w:val="24"/>
        <w:szCs w:val="24"/>
        <w:u w:color="333333"/>
      </w:rPr>
    </w:lvl>
    <w:lvl w:ilvl="1">
      <w:start w:val="1"/>
      <w:numFmt w:val="decimal"/>
      <w:suff w:val="tab"/>
      <w:lvlText w:val="%2."/>
      <w:lvlJc w:val="left"/>
      <w:pPr>
        <w:tabs>
          <w:tab w:val="num" w:pos="1440"/>
          <w:tab w:val="clear" w:pos="0"/>
        </w:tabs>
        <w:ind w:left="1440" w:hanging="360"/>
      </w:pPr>
      <w:rPr>
        <w:rFonts w:ascii="Arial" w:cs="Arial" w:hAnsi="Arial" w:eastAsia="Arial"/>
        <w:color w:val="333333"/>
        <w:position w:val="0"/>
        <w:sz w:val="24"/>
        <w:szCs w:val="24"/>
        <w:u w:color="333333"/>
      </w:rPr>
    </w:lvl>
    <w:lvl w:ilvl="2">
      <w:start w:val="1"/>
      <w:numFmt w:val="decimal"/>
      <w:suff w:val="tab"/>
      <w:lvlText w:val="%3."/>
      <w:lvlJc w:val="left"/>
      <w:pPr>
        <w:tabs>
          <w:tab w:val="num" w:pos="2160"/>
          <w:tab w:val="clear" w:pos="0"/>
        </w:tabs>
        <w:ind w:left="2160" w:hanging="360"/>
      </w:pPr>
      <w:rPr>
        <w:rFonts w:ascii="Arial" w:cs="Arial" w:hAnsi="Arial" w:eastAsia="Arial"/>
        <w:color w:val="333333"/>
        <w:position w:val="0"/>
        <w:sz w:val="24"/>
        <w:szCs w:val="24"/>
        <w:u w:color="333333"/>
      </w:rPr>
    </w:lvl>
    <w:lvl w:ilvl="3">
      <w:start w:val="1"/>
      <w:numFmt w:val="decimal"/>
      <w:suff w:val="tab"/>
      <w:lvlText w:val="%4."/>
      <w:lvlJc w:val="left"/>
      <w:pPr>
        <w:tabs>
          <w:tab w:val="num" w:pos="2880"/>
          <w:tab w:val="clear" w:pos="0"/>
        </w:tabs>
        <w:ind w:left="2880" w:hanging="360"/>
      </w:pPr>
      <w:rPr>
        <w:rFonts w:ascii="Arial" w:cs="Arial" w:hAnsi="Arial" w:eastAsia="Arial"/>
        <w:color w:val="333333"/>
        <w:position w:val="0"/>
        <w:sz w:val="24"/>
        <w:szCs w:val="24"/>
        <w:u w:color="333333"/>
      </w:rPr>
    </w:lvl>
    <w:lvl w:ilvl="4">
      <w:start w:val="1"/>
      <w:numFmt w:val="decimal"/>
      <w:suff w:val="tab"/>
      <w:lvlText w:val="%5."/>
      <w:lvlJc w:val="left"/>
      <w:pPr>
        <w:tabs>
          <w:tab w:val="num" w:pos="3600"/>
          <w:tab w:val="clear" w:pos="0"/>
        </w:tabs>
        <w:ind w:left="3600" w:hanging="360"/>
      </w:pPr>
      <w:rPr>
        <w:rFonts w:ascii="Arial" w:cs="Arial" w:hAnsi="Arial" w:eastAsia="Arial"/>
        <w:color w:val="333333"/>
        <w:position w:val="0"/>
        <w:sz w:val="24"/>
        <w:szCs w:val="24"/>
        <w:u w:color="333333"/>
      </w:rPr>
    </w:lvl>
    <w:lvl w:ilvl="5">
      <w:start w:val="1"/>
      <w:numFmt w:val="decimal"/>
      <w:suff w:val="tab"/>
      <w:lvlText w:val="%6."/>
      <w:lvlJc w:val="left"/>
      <w:pPr>
        <w:tabs>
          <w:tab w:val="num" w:pos="4320"/>
          <w:tab w:val="clear" w:pos="0"/>
        </w:tabs>
        <w:ind w:left="4320" w:hanging="360"/>
      </w:pPr>
      <w:rPr>
        <w:rFonts w:ascii="Arial" w:cs="Arial" w:hAnsi="Arial" w:eastAsia="Arial"/>
        <w:color w:val="333333"/>
        <w:position w:val="0"/>
        <w:sz w:val="24"/>
        <w:szCs w:val="24"/>
        <w:u w:color="333333"/>
      </w:rPr>
    </w:lvl>
    <w:lvl w:ilvl="6">
      <w:start w:val="1"/>
      <w:numFmt w:val="decimal"/>
      <w:suff w:val="tab"/>
      <w:lvlText w:val="%7."/>
      <w:lvlJc w:val="left"/>
      <w:pPr>
        <w:tabs>
          <w:tab w:val="num" w:pos="5040"/>
          <w:tab w:val="clear" w:pos="0"/>
        </w:tabs>
        <w:ind w:left="5040" w:hanging="360"/>
      </w:pPr>
      <w:rPr>
        <w:rFonts w:ascii="Arial" w:cs="Arial" w:hAnsi="Arial" w:eastAsia="Arial"/>
        <w:color w:val="333333"/>
        <w:position w:val="0"/>
        <w:sz w:val="24"/>
        <w:szCs w:val="24"/>
        <w:u w:color="333333"/>
      </w:rPr>
    </w:lvl>
    <w:lvl w:ilvl="7">
      <w:start w:val="1"/>
      <w:numFmt w:val="decimal"/>
      <w:suff w:val="tab"/>
      <w:lvlText w:val="%8."/>
      <w:lvlJc w:val="left"/>
      <w:pPr>
        <w:tabs>
          <w:tab w:val="num" w:pos="5760"/>
          <w:tab w:val="clear" w:pos="0"/>
        </w:tabs>
        <w:ind w:left="5760" w:hanging="360"/>
      </w:pPr>
      <w:rPr>
        <w:rFonts w:ascii="Arial" w:cs="Arial" w:hAnsi="Arial" w:eastAsia="Arial"/>
        <w:color w:val="333333"/>
        <w:position w:val="0"/>
        <w:sz w:val="24"/>
        <w:szCs w:val="24"/>
        <w:u w:color="333333"/>
      </w:rPr>
    </w:lvl>
    <w:lvl w:ilvl="8">
      <w:start w:val="1"/>
      <w:numFmt w:val="decimal"/>
      <w:suff w:val="tab"/>
      <w:lvlText w:val="%9."/>
      <w:lvlJc w:val="left"/>
      <w:pPr>
        <w:tabs>
          <w:tab w:val="num" w:pos="6480"/>
          <w:tab w:val="clear" w:pos="0"/>
        </w:tabs>
        <w:ind w:left="6480" w:hanging="360"/>
      </w:pPr>
      <w:rPr>
        <w:rFonts w:ascii="Arial" w:cs="Arial" w:hAnsi="Arial" w:eastAsia="Arial"/>
        <w:color w:val="333333"/>
        <w:position w:val="0"/>
        <w:sz w:val="24"/>
        <w:szCs w:val="24"/>
        <w:u w:color="333333"/>
      </w:rPr>
    </w:lvl>
  </w:abstractNum>
  <w:abstractNum w:abstractNumId="10">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1">
    <w:multiLevelType w:val="multilevel"/>
    <w:styleLink w:val="List 3"/>
    <w:lvl w:ilvl="0">
      <w:start w:val="1"/>
      <w:numFmt w:val="decimal"/>
      <w:suff w:val="tab"/>
      <w:lvlText w:val="%1."/>
      <w:lvlJc w:val="left"/>
      <w:pPr>
        <w:tabs>
          <w:tab w:val="num" w:pos="600"/>
          <w:tab w:val="clear" w:pos="0"/>
        </w:tabs>
        <w:ind w:left="600" w:hanging="360"/>
      </w:pPr>
      <w:rPr>
        <w:rFonts w:ascii="Arial" w:cs="Arial" w:hAnsi="Arial" w:eastAsia="Arial"/>
        <w:color w:val="333333"/>
        <w:position w:val="0"/>
        <w:sz w:val="24"/>
        <w:szCs w:val="24"/>
        <w:u w:color="333333"/>
      </w:rPr>
    </w:lvl>
    <w:lvl w:ilvl="1">
      <w:start w:val="1"/>
      <w:numFmt w:val="decimal"/>
      <w:suff w:val="tab"/>
      <w:lvlText w:val="%2."/>
      <w:lvlJc w:val="left"/>
      <w:pPr>
        <w:tabs>
          <w:tab w:val="num" w:pos="1440"/>
          <w:tab w:val="clear" w:pos="0"/>
        </w:tabs>
        <w:ind w:left="1440" w:hanging="360"/>
      </w:pPr>
      <w:rPr>
        <w:rFonts w:ascii="Arial" w:cs="Arial" w:hAnsi="Arial" w:eastAsia="Arial"/>
        <w:color w:val="333333"/>
        <w:position w:val="0"/>
        <w:sz w:val="24"/>
        <w:szCs w:val="24"/>
        <w:u w:color="333333"/>
      </w:rPr>
    </w:lvl>
    <w:lvl w:ilvl="2">
      <w:start w:val="1"/>
      <w:numFmt w:val="decimal"/>
      <w:suff w:val="tab"/>
      <w:lvlText w:val="%3."/>
      <w:lvlJc w:val="left"/>
      <w:pPr>
        <w:tabs>
          <w:tab w:val="num" w:pos="2160"/>
          <w:tab w:val="clear" w:pos="0"/>
        </w:tabs>
        <w:ind w:left="2160" w:hanging="360"/>
      </w:pPr>
      <w:rPr>
        <w:rFonts w:ascii="Arial" w:cs="Arial" w:hAnsi="Arial" w:eastAsia="Arial"/>
        <w:color w:val="333333"/>
        <w:position w:val="0"/>
        <w:sz w:val="24"/>
        <w:szCs w:val="24"/>
        <w:u w:color="333333"/>
      </w:rPr>
    </w:lvl>
    <w:lvl w:ilvl="3">
      <w:start w:val="1"/>
      <w:numFmt w:val="decimal"/>
      <w:suff w:val="tab"/>
      <w:lvlText w:val="%4."/>
      <w:lvlJc w:val="left"/>
      <w:pPr>
        <w:tabs>
          <w:tab w:val="num" w:pos="2880"/>
          <w:tab w:val="clear" w:pos="0"/>
        </w:tabs>
        <w:ind w:left="2880" w:hanging="360"/>
      </w:pPr>
      <w:rPr>
        <w:rFonts w:ascii="Arial" w:cs="Arial" w:hAnsi="Arial" w:eastAsia="Arial"/>
        <w:color w:val="333333"/>
        <w:position w:val="0"/>
        <w:sz w:val="24"/>
        <w:szCs w:val="24"/>
        <w:u w:color="333333"/>
      </w:rPr>
    </w:lvl>
    <w:lvl w:ilvl="4">
      <w:start w:val="1"/>
      <w:numFmt w:val="decimal"/>
      <w:suff w:val="tab"/>
      <w:lvlText w:val="%5."/>
      <w:lvlJc w:val="left"/>
      <w:pPr>
        <w:tabs>
          <w:tab w:val="num" w:pos="3600"/>
          <w:tab w:val="clear" w:pos="0"/>
        </w:tabs>
        <w:ind w:left="3600" w:hanging="360"/>
      </w:pPr>
      <w:rPr>
        <w:rFonts w:ascii="Arial" w:cs="Arial" w:hAnsi="Arial" w:eastAsia="Arial"/>
        <w:color w:val="333333"/>
        <w:position w:val="0"/>
        <w:sz w:val="24"/>
        <w:szCs w:val="24"/>
        <w:u w:color="333333"/>
      </w:rPr>
    </w:lvl>
    <w:lvl w:ilvl="5">
      <w:start w:val="1"/>
      <w:numFmt w:val="decimal"/>
      <w:suff w:val="tab"/>
      <w:lvlText w:val="%6."/>
      <w:lvlJc w:val="left"/>
      <w:pPr>
        <w:tabs>
          <w:tab w:val="num" w:pos="4320"/>
          <w:tab w:val="clear" w:pos="0"/>
        </w:tabs>
        <w:ind w:left="4320" w:hanging="360"/>
      </w:pPr>
      <w:rPr>
        <w:rFonts w:ascii="Arial" w:cs="Arial" w:hAnsi="Arial" w:eastAsia="Arial"/>
        <w:color w:val="333333"/>
        <w:position w:val="0"/>
        <w:sz w:val="24"/>
        <w:szCs w:val="24"/>
        <w:u w:color="333333"/>
      </w:rPr>
    </w:lvl>
    <w:lvl w:ilvl="6">
      <w:start w:val="1"/>
      <w:numFmt w:val="decimal"/>
      <w:suff w:val="tab"/>
      <w:lvlText w:val="%7."/>
      <w:lvlJc w:val="left"/>
      <w:pPr>
        <w:tabs>
          <w:tab w:val="num" w:pos="5040"/>
          <w:tab w:val="clear" w:pos="0"/>
        </w:tabs>
        <w:ind w:left="5040" w:hanging="360"/>
      </w:pPr>
      <w:rPr>
        <w:rFonts w:ascii="Arial" w:cs="Arial" w:hAnsi="Arial" w:eastAsia="Arial"/>
        <w:color w:val="333333"/>
        <w:position w:val="0"/>
        <w:sz w:val="24"/>
        <w:szCs w:val="24"/>
        <w:u w:color="333333"/>
      </w:rPr>
    </w:lvl>
    <w:lvl w:ilvl="7">
      <w:start w:val="1"/>
      <w:numFmt w:val="decimal"/>
      <w:suff w:val="tab"/>
      <w:lvlText w:val="%8."/>
      <w:lvlJc w:val="left"/>
      <w:pPr>
        <w:tabs>
          <w:tab w:val="num" w:pos="5760"/>
          <w:tab w:val="clear" w:pos="0"/>
        </w:tabs>
        <w:ind w:left="5760" w:hanging="360"/>
      </w:pPr>
      <w:rPr>
        <w:rFonts w:ascii="Arial" w:cs="Arial" w:hAnsi="Arial" w:eastAsia="Arial"/>
        <w:color w:val="333333"/>
        <w:position w:val="0"/>
        <w:sz w:val="24"/>
        <w:szCs w:val="24"/>
        <w:u w:color="333333"/>
      </w:rPr>
    </w:lvl>
    <w:lvl w:ilvl="8">
      <w:start w:val="1"/>
      <w:numFmt w:val="decimal"/>
      <w:suff w:val="tab"/>
      <w:lvlText w:val="%9."/>
      <w:lvlJc w:val="left"/>
      <w:pPr>
        <w:tabs>
          <w:tab w:val="num" w:pos="6480"/>
          <w:tab w:val="clear" w:pos="0"/>
        </w:tabs>
        <w:ind w:left="6480" w:hanging="360"/>
      </w:pPr>
      <w:rPr>
        <w:rFonts w:ascii="Arial" w:cs="Arial" w:hAnsi="Arial" w:eastAsia="Arial"/>
        <w:color w:val="333333"/>
        <w:position w:val="0"/>
        <w:sz w:val="24"/>
        <w:szCs w:val="24"/>
        <w:u w:color="333333"/>
      </w:rPr>
    </w:lvl>
  </w:abstractNum>
  <w:abstractNum w:abstractNumId="12">
    <w:multiLevelType w:val="multilevel"/>
    <w:lvl w:ilvl="0">
      <w:start w:val="1"/>
      <w:numFmt w:val="decimal"/>
      <w:suff w:val="tab"/>
      <w:lvlText w:val="%1."/>
      <w:lvlJc w:val="left"/>
      <w:pPr>
        <w:tabs>
          <w:tab w:val="num" w:pos="600"/>
          <w:tab w:val="clear" w:pos="0"/>
        </w:tabs>
        <w:ind w:left="600" w:hanging="360"/>
      </w:pPr>
      <w:rPr>
        <w:rFonts w:ascii="Arial" w:cs="Arial" w:hAnsi="Arial" w:eastAsia="Arial"/>
        <w:b w:val="1"/>
        <w:bCs w:val="1"/>
        <w:color w:val="333333"/>
        <w:position w:val="0"/>
        <w:sz w:val="24"/>
        <w:szCs w:val="24"/>
        <w:u w:color="333333"/>
      </w:rPr>
    </w:lvl>
    <w:lvl w:ilvl="1">
      <w:start w:val="1"/>
      <w:numFmt w:val="decimal"/>
      <w:suff w:val="tab"/>
      <w:lvlText w:val="%2."/>
      <w:lvlJc w:val="left"/>
      <w:pPr>
        <w:tabs>
          <w:tab w:val="num" w:pos="1440"/>
          <w:tab w:val="clear" w:pos="0"/>
        </w:tabs>
        <w:ind w:left="1440" w:hanging="360"/>
      </w:pPr>
      <w:rPr>
        <w:rFonts w:ascii="Arial" w:cs="Arial" w:hAnsi="Arial" w:eastAsia="Arial"/>
        <w:b w:val="1"/>
        <w:bCs w:val="1"/>
        <w:color w:val="333333"/>
        <w:position w:val="0"/>
        <w:sz w:val="24"/>
        <w:szCs w:val="24"/>
        <w:u w:color="333333"/>
      </w:rPr>
    </w:lvl>
    <w:lvl w:ilvl="2">
      <w:start w:val="1"/>
      <w:numFmt w:val="decimal"/>
      <w:suff w:val="tab"/>
      <w:lvlText w:val="%3."/>
      <w:lvlJc w:val="left"/>
      <w:pPr>
        <w:tabs>
          <w:tab w:val="num" w:pos="2160"/>
          <w:tab w:val="clear" w:pos="0"/>
        </w:tabs>
        <w:ind w:left="2160" w:hanging="360"/>
      </w:pPr>
      <w:rPr>
        <w:rFonts w:ascii="Arial" w:cs="Arial" w:hAnsi="Arial" w:eastAsia="Arial"/>
        <w:b w:val="1"/>
        <w:bCs w:val="1"/>
        <w:color w:val="333333"/>
        <w:position w:val="0"/>
        <w:sz w:val="24"/>
        <w:szCs w:val="24"/>
        <w:u w:color="333333"/>
      </w:rPr>
    </w:lvl>
    <w:lvl w:ilvl="3">
      <w:start w:val="1"/>
      <w:numFmt w:val="decimal"/>
      <w:suff w:val="tab"/>
      <w:lvlText w:val="%4."/>
      <w:lvlJc w:val="left"/>
      <w:pPr>
        <w:tabs>
          <w:tab w:val="num" w:pos="2880"/>
          <w:tab w:val="clear" w:pos="0"/>
        </w:tabs>
        <w:ind w:left="2880" w:hanging="360"/>
      </w:pPr>
      <w:rPr>
        <w:rFonts w:ascii="Arial" w:cs="Arial" w:hAnsi="Arial" w:eastAsia="Arial"/>
        <w:b w:val="1"/>
        <w:bCs w:val="1"/>
        <w:color w:val="333333"/>
        <w:position w:val="0"/>
        <w:sz w:val="24"/>
        <w:szCs w:val="24"/>
        <w:u w:color="333333"/>
      </w:rPr>
    </w:lvl>
    <w:lvl w:ilvl="4">
      <w:start w:val="1"/>
      <w:numFmt w:val="decimal"/>
      <w:suff w:val="tab"/>
      <w:lvlText w:val="%5."/>
      <w:lvlJc w:val="left"/>
      <w:pPr>
        <w:tabs>
          <w:tab w:val="num" w:pos="3600"/>
          <w:tab w:val="clear" w:pos="0"/>
        </w:tabs>
        <w:ind w:left="3600" w:hanging="360"/>
      </w:pPr>
      <w:rPr>
        <w:rFonts w:ascii="Arial" w:cs="Arial" w:hAnsi="Arial" w:eastAsia="Arial"/>
        <w:b w:val="1"/>
        <w:bCs w:val="1"/>
        <w:color w:val="333333"/>
        <w:position w:val="0"/>
        <w:sz w:val="24"/>
        <w:szCs w:val="24"/>
        <w:u w:color="333333"/>
      </w:rPr>
    </w:lvl>
    <w:lvl w:ilvl="5">
      <w:start w:val="1"/>
      <w:numFmt w:val="decimal"/>
      <w:suff w:val="tab"/>
      <w:lvlText w:val="%6."/>
      <w:lvlJc w:val="left"/>
      <w:pPr>
        <w:tabs>
          <w:tab w:val="num" w:pos="4320"/>
          <w:tab w:val="clear" w:pos="0"/>
        </w:tabs>
        <w:ind w:left="4320" w:hanging="360"/>
      </w:pPr>
      <w:rPr>
        <w:rFonts w:ascii="Arial" w:cs="Arial" w:hAnsi="Arial" w:eastAsia="Arial"/>
        <w:b w:val="1"/>
        <w:bCs w:val="1"/>
        <w:color w:val="333333"/>
        <w:position w:val="0"/>
        <w:sz w:val="24"/>
        <w:szCs w:val="24"/>
        <w:u w:color="333333"/>
      </w:rPr>
    </w:lvl>
    <w:lvl w:ilvl="6">
      <w:start w:val="1"/>
      <w:numFmt w:val="decimal"/>
      <w:suff w:val="tab"/>
      <w:lvlText w:val="%7."/>
      <w:lvlJc w:val="left"/>
      <w:pPr>
        <w:tabs>
          <w:tab w:val="num" w:pos="5040"/>
          <w:tab w:val="clear" w:pos="0"/>
        </w:tabs>
        <w:ind w:left="5040" w:hanging="360"/>
      </w:pPr>
      <w:rPr>
        <w:rFonts w:ascii="Arial" w:cs="Arial" w:hAnsi="Arial" w:eastAsia="Arial"/>
        <w:b w:val="1"/>
        <w:bCs w:val="1"/>
        <w:color w:val="333333"/>
        <w:position w:val="0"/>
        <w:sz w:val="24"/>
        <w:szCs w:val="24"/>
        <w:u w:color="333333"/>
      </w:rPr>
    </w:lvl>
    <w:lvl w:ilvl="7">
      <w:start w:val="1"/>
      <w:numFmt w:val="decimal"/>
      <w:suff w:val="tab"/>
      <w:lvlText w:val="%8."/>
      <w:lvlJc w:val="left"/>
      <w:pPr>
        <w:tabs>
          <w:tab w:val="num" w:pos="5760"/>
          <w:tab w:val="clear" w:pos="0"/>
        </w:tabs>
        <w:ind w:left="5760" w:hanging="360"/>
      </w:pPr>
      <w:rPr>
        <w:rFonts w:ascii="Arial" w:cs="Arial" w:hAnsi="Arial" w:eastAsia="Arial"/>
        <w:b w:val="1"/>
        <w:bCs w:val="1"/>
        <w:color w:val="333333"/>
        <w:position w:val="0"/>
        <w:sz w:val="24"/>
        <w:szCs w:val="24"/>
        <w:u w:color="333333"/>
      </w:rPr>
    </w:lvl>
    <w:lvl w:ilvl="8">
      <w:start w:val="1"/>
      <w:numFmt w:val="decimal"/>
      <w:suff w:val="tab"/>
      <w:lvlText w:val="%9."/>
      <w:lvlJc w:val="left"/>
      <w:pPr>
        <w:tabs>
          <w:tab w:val="num" w:pos="6480"/>
          <w:tab w:val="clear" w:pos="0"/>
        </w:tabs>
        <w:ind w:left="6480" w:hanging="360"/>
      </w:pPr>
      <w:rPr>
        <w:rFonts w:ascii="Arial" w:cs="Arial" w:hAnsi="Arial" w:eastAsia="Arial"/>
        <w:b w:val="1"/>
        <w:bCs w:val="1"/>
        <w:color w:val="333333"/>
        <w:position w:val="0"/>
        <w:sz w:val="24"/>
        <w:szCs w:val="24"/>
        <w:u w:color="333333"/>
      </w:rPr>
    </w:lvl>
  </w:abstractNum>
  <w:abstractNum w:abstractNumId="13">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4">
    <w:multiLevelType w:val="multilevel"/>
    <w:styleLink w:val="List 4"/>
    <w:lvl w:ilvl="0">
      <w:start w:val="1"/>
      <w:numFmt w:val="decimal"/>
      <w:suff w:val="tab"/>
      <w:lvlText w:val="%1."/>
      <w:lvlJc w:val="left"/>
      <w:pPr>
        <w:tabs>
          <w:tab w:val="num" w:pos="600"/>
          <w:tab w:val="clear" w:pos="0"/>
        </w:tabs>
        <w:ind w:left="600" w:hanging="360"/>
      </w:pPr>
      <w:rPr>
        <w:rFonts w:ascii="Arial" w:cs="Arial" w:hAnsi="Arial" w:eastAsia="Arial"/>
        <w:b w:val="1"/>
        <w:bCs w:val="1"/>
        <w:color w:val="333333"/>
        <w:position w:val="0"/>
        <w:sz w:val="24"/>
        <w:szCs w:val="24"/>
        <w:u w:color="333333"/>
      </w:rPr>
    </w:lvl>
    <w:lvl w:ilvl="1">
      <w:start w:val="1"/>
      <w:numFmt w:val="decimal"/>
      <w:suff w:val="tab"/>
      <w:lvlText w:val="%2."/>
      <w:lvlJc w:val="left"/>
      <w:pPr>
        <w:tabs>
          <w:tab w:val="num" w:pos="1440"/>
          <w:tab w:val="clear" w:pos="0"/>
        </w:tabs>
        <w:ind w:left="1440" w:hanging="360"/>
      </w:pPr>
      <w:rPr>
        <w:rFonts w:ascii="Arial" w:cs="Arial" w:hAnsi="Arial" w:eastAsia="Arial"/>
        <w:b w:val="1"/>
        <w:bCs w:val="1"/>
        <w:color w:val="333333"/>
        <w:position w:val="0"/>
        <w:sz w:val="24"/>
        <w:szCs w:val="24"/>
        <w:u w:color="333333"/>
      </w:rPr>
    </w:lvl>
    <w:lvl w:ilvl="2">
      <w:start w:val="1"/>
      <w:numFmt w:val="decimal"/>
      <w:suff w:val="tab"/>
      <w:lvlText w:val="%3."/>
      <w:lvlJc w:val="left"/>
      <w:pPr>
        <w:tabs>
          <w:tab w:val="num" w:pos="2160"/>
          <w:tab w:val="clear" w:pos="0"/>
        </w:tabs>
        <w:ind w:left="2160" w:hanging="360"/>
      </w:pPr>
      <w:rPr>
        <w:rFonts w:ascii="Arial" w:cs="Arial" w:hAnsi="Arial" w:eastAsia="Arial"/>
        <w:b w:val="1"/>
        <w:bCs w:val="1"/>
        <w:color w:val="333333"/>
        <w:position w:val="0"/>
        <w:sz w:val="24"/>
        <w:szCs w:val="24"/>
        <w:u w:color="333333"/>
      </w:rPr>
    </w:lvl>
    <w:lvl w:ilvl="3">
      <w:start w:val="1"/>
      <w:numFmt w:val="decimal"/>
      <w:suff w:val="tab"/>
      <w:lvlText w:val="%4."/>
      <w:lvlJc w:val="left"/>
      <w:pPr>
        <w:tabs>
          <w:tab w:val="num" w:pos="2880"/>
          <w:tab w:val="clear" w:pos="0"/>
        </w:tabs>
        <w:ind w:left="2880" w:hanging="360"/>
      </w:pPr>
      <w:rPr>
        <w:rFonts w:ascii="Arial" w:cs="Arial" w:hAnsi="Arial" w:eastAsia="Arial"/>
        <w:b w:val="1"/>
        <w:bCs w:val="1"/>
        <w:color w:val="333333"/>
        <w:position w:val="0"/>
        <w:sz w:val="24"/>
        <w:szCs w:val="24"/>
        <w:u w:color="333333"/>
      </w:rPr>
    </w:lvl>
    <w:lvl w:ilvl="4">
      <w:start w:val="1"/>
      <w:numFmt w:val="decimal"/>
      <w:suff w:val="tab"/>
      <w:lvlText w:val="%5."/>
      <w:lvlJc w:val="left"/>
      <w:pPr>
        <w:tabs>
          <w:tab w:val="num" w:pos="3600"/>
          <w:tab w:val="clear" w:pos="0"/>
        </w:tabs>
        <w:ind w:left="3600" w:hanging="360"/>
      </w:pPr>
      <w:rPr>
        <w:rFonts w:ascii="Arial" w:cs="Arial" w:hAnsi="Arial" w:eastAsia="Arial"/>
        <w:b w:val="1"/>
        <w:bCs w:val="1"/>
        <w:color w:val="333333"/>
        <w:position w:val="0"/>
        <w:sz w:val="24"/>
        <w:szCs w:val="24"/>
        <w:u w:color="333333"/>
      </w:rPr>
    </w:lvl>
    <w:lvl w:ilvl="5">
      <w:start w:val="1"/>
      <w:numFmt w:val="decimal"/>
      <w:suff w:val="tab"/>
      <w:lvlText w:val="%6."/>
      <w:lvlJc w:val="left"/>
      <w:pPr>
        <w:tabs>
          <w:tab w:val="num" w:pos="4320"/>
          <w:tab w:val="clear" w:pos="0"/>
        </w:tabs>
        <w:ind w:left="4320" w:hanging="360"/>
      </w:pPr>
      <w:rPr>
        <w:rFonts w:ascii="Arial" w:cs="Arial" w:hAnsi="Arial" w:eastAsia="Arial"/>
        <w:b w:val="1"/>
        <w:bCs w:val="1"/>
        <w:color w:val="333333"/>
        <w:position w:val="0"/>
        <w:sz w:val="24"/>
        <w:szCs w:val="24"/>
        <w:u w:color="333333"/>
      </w:rPr>
    </w:lvl>
    <w:lvl w:ilvl="6">
      <w:start w:val="1"/>
      <w:numFmt w:val="decimal"/>
      <w:suff w:val="tab"/>
      <w:lvlText w:val="%7."/>
      <w:lvlJc w:val="left"/>
      <w:pPr>
        <w:tabs>
          <w:tab w:val="num" w:pos="5040"/>
          <w:tab w:val="clear" w:pos="0"/>
        </w:tabs>
        <w:ind w:left="5040" w:hanging="360"/>
      </w:pPr>
      <w:rPr>
        <w:rFonts w:ascii="Arial" w:cs="Arial" w:hAnsi="Arial" w:eastAsia="Arial"/>
        <w:b w:val="1"/>
        <w:bCs w:val="1"/>
        <w:color w:val="333333"/>
        <w:position w:val="0"/>
        <w:sz w:val="24"/>
        <w:szCs w:val="24"/>
        <w:u w:color="333333"/>
      </w:rPr>
    </w:lvl>
    <w:lvl w:ilvl="7">
      <w:start w:val="1"/>
      <w:numFmt w:val="decimal"/>
      <w:suff w:val="tab"/>
      <w:lvlText w:val="%8."/>
      <w:lvlJc w:val="left"/>
      <w:pPr>
        <w:tabs>
          <w:tab w:val="num" w:pos="5760"/>
          <w:tab w:val="clear" w:pos="0"/>
        </w:tabs>
        <w:ind w:left="5760" w:hanging="360"/>
      </w:pPr>
      <w:rPr>
        <w:rFonts w:ascii="Arial" w:cs="Arial" w:hAnsi="Arial" w:eastAsia="Arial"/>
        <w:b w:val="1"/>
        <w:bCs w:val="1"/>
        <w:color w:val="333333"/>
        <w:position w:val="0"/>
        <w:sz w:val="24"/>
        <w:szCs w:val="24"/>
        <w:u w:color="333333"/>
      </w:rPr>
    </w:lvl>
    <w:lvl w:ilvl="8">
      <w:start w:val="1"/>
      <w:numFmt w:val="decimal"/>
      <w:suff w:val="tab"/>
      <w:lvlText w:val="%9."/>
      <w:lvlJc w:val="left"/>
      <w:pPr>
        <w:tabs>
          <w:tab w:val="num" w:pos="6480"/>
          <w:tab w:val="clear" w:pos="0"/>
        </w:tabs>
        <w:ind w:left="6480" w:hanging="360"/>
      </w:pPr>
      <w:rPr>
        <w:rFonts w:ascii="Arial" w:cs="Arial" w:hAnsi="Arial" w:eastAsia="Arial"/>
        <w:b w:val="1"/>
        <w:bCs w:val="1"/>
        <w:color w:val="333333"/>
        <w:position w:val="0"/>
        <w:sz w:val="24"/>
        <w:szCs w:val="24"/>
        <w:u w:color="333333"/>
      </w:rPr>
    </w:lvl>
  </w:abstractNum>
  <w:abstractNum w:abstractNumId="15">
    <w:multiLevelType w:val="multilevel"/>
    <w:lvl w:ilvl="0">
      <w:start w:val="1"/>
      <w:numFmt w:val="decimal"/>
      <w:suff w:val="tab"/>
      <w:lvlText w:val="%1."/>
      <w:lvlJc w:val="left"/>
      <w:pPr>
        <w:tabs>
          <w:tab w:val="num" w:pos="600"/>
          <w:tab w:val="clear" w:pos="0"/>
        </w:tabs>
        <w:ind w:left="600" w:hanging="360"/>
      </w:pPr>
      <w:rPr>
        <w:rFonts w:ascii="Arial" w:cs="Arial" w:hAnsi="Arial" w:eastAsia="Arial"/>
        <w:color w:val="333333"/>
        <w:position w:val="0"/>
        <w:sz w:val="18"/>
        <w:szCs w:val="18"/>
        <w:u w:color="333333"/>
      </w:rPr>
    </w:lvl>
    <w:lvl w:ilvl="1">
      <w:start w:val="1"/>
      <w:numFmt w:val="decimal"/>
      <w:suff w:val="tab"/>
      <w:lvlText w:val="%2."/>
      <w:lvlJc w:val="left"/>
      <w:pPr>
        <w:tabs>
          <w:tab w:val="num" w:pos="1350"/>
          <w:tab w:val="clear" w:pos="0"/>
        </w:tabs>
        <w:ind w:left="1350" w:hanging="270"/>
      </w:pPr>
      <w:rPr>
        <w:rFonts w:ascii="Arial" w:cs="Arial" w:hAnsi="Arial" w:eastAsia="Arial"/>
        <w:color w:val="333333"/>
        <w:position w:val="0"/>
        <w:sz w:val="18"/>
        <w:szCs w:val="18"/>
        <w:u w:color="333333"/>
      </w:rPr>
    </w:lvl>
    <w:lvl w:ilvl="2">
      <w:start w:val="1"/>
      <w:numFmt w:val="decimal"/>
      <w:suff w:val="tab"/>
      <w:lvlText w:val="%3."/>
      <w:lvlJc w:val="left"/>
      <w:pPr>
        <w:tabs>
          <w:tab w:val="num" w:pos="2070"/>
          <w:tab w:val="clear" w:pos="0"/>
        </w:tabs>
        <w:ind w:left="2070" w:hanging="270"/>
      </w:pPr>
      <w:rPr>
        <w:rFonts w:ascii="Arial" w:cs="Arial" w:hAnsi="Arial" w:eastAsia="Arial"/>
        <w:color w:val="333333"/>
        <w:position w:val="0"/>
        <w:sz w:val="18"/>
        <w:szCs w:val="18"/>
        <w:u w:color="333333"/>
      </w:rPr>
    </w:lvl>
    <w:lvl w:ilvl="3">
      <w:start w:val="1"/>
      <w:numFmt w:val="decimal"/>
      <w:suff w:val="tab"/>
      <w:lvlText w:val="%4."/>
      <w:lvlJc w:val="left"/>
      <w:pPr>
        <w:tabs>
          <w:tab w:val="num" w:pos="2790"/>
          <w:tab w:val="clear" w:pos="0"/>
        </w:tabs>
        <w:ind w:left="2790" w:hanging="270"/>
      </w:pPr>
      <w:rPr>
        <w:rFonts w:ascii="Arial" w:cs="Arial" w:hAnsi="Arial" w:eastAsia="Arial"/>
        <w:color w:val="333333"/>
        <w:position w:val="0"/>
        <w:sz w:val="18"/>
        <w:szCs w:val="18"/>
        <w:u w:color="333333"/>
      </w:rPr>
    </w:lvl>
    <w:lvl w:ilvl="4">
      <w:start w:val="1"/>
      <w:numFmt w:val="decimal"/>
      <w:suff w:val="tab"/>
      <w:lvlText w:val="%5."/>
      <w:lvlJc w:val="left"/>
      <w:pPr>
        <w:tabs>
          <w:tab w:val="num" w:pos="3510"/>
          <w:tab w:val="clear" w:pos="0"/>
        </w:tabs>
        <w:ind w:left="3510" w:hanging="270"/>
      </w:pPr>
      <w:rPr>
        <w:rFonts w:ascii="Arial" w:cs="Arial" w:hAnsi="Arial" w:eastAsia="Arial"/>
        <w:color w:val="333333"/>
        <w:position w:val="0"/>
        <w:sz w:val="18"/>
        <w:szCs w:val="18"/>
        <w:u w:color="333333"/>
      </w:rPr>
    </w:lvl>
    <w:lvl w:ilvl="5">
      <w:start w:val="1"/>
      <w:numFmt w:val="decimal"/>
      <w:suff w:val="tab"/>
      <w:lvlText w:val="%6."/>
      <w:lvlJc w:val="left"/>
      <w:pPr>
        <w:tabs>
          <w:tab w:val="num" w:pos="4230"/>
          <w:tab w:val="clear" w:pos="0"/>
        </w:tabs>
        <w:ind w:left="4230" w:hanging="270"/>
      </w:pPr>
      <w:rPr>
        <w:rFonts w:ascii="Arial" w:cs="Arial" w:hAnsi="Arial" w:eastAsia="Arial"/>
        <w:color w:val="333333"/>
        <w:position w:val="0"/>
        <w:sz w:val="18"/>
        <w:szCs w:val="18"/>
        <w:u w:color="333333"/>
      </w:rPr>
    </w:lvl>
    <w:lvl w:ilvl="6">
      <w:start w:val="1"/>
      <w:numFmt w:val="decimal"/>
      <w:suff w:val="tab"/>
      <w:lvlText w:val="%7."/>
      <w:lvlJc w:val="left"/>
      <w:pPr>
        <w:tabs>
          <w:tab w:val="num" w:pos="4950"/>
          <w:tab w:val="clear" w:pos="0"/>
        </w:tabs>
        <w:ind w:left="4950" w:hanging="270"/>
      </w:pPr>
      <w:rPr>
        <w:rFonts w:ascii="Arial" w:cs="Arial" w:hAnsi="Arial" w:eastAsia="Arial"/>
        <w:color w:val="333333"/>
        <w:position w:val="0"/>
        <w:sz w:val="18"/>
        <w:szCs w:val="18"/>
        <w:u w:color="333333"/>
      </w:rPr>
    </w:lvl>
    <w:lvl w:ilvl="7">
      <w:start w:val="1"/>
      <w:numFmt w:val="decimal"/>
      <w:suff w:val="tab"/>
      <w:lvlText w:val="%8."/>
      <w:lvlJc w:val="left"/>
      <w:pPr>
        <w:tabs>
          <w:tab w:val="num" w:pos="5670"/>
          <w:tab w:val="clear" w:pos="0"/>
        </w:tabs>
        <w:ind w:left="5670" w:hanging="270"/>
      </w:pPr>
      <w:rPr>
        <w:rFonts w:ascii="Arial" w:cs="Arial" w:hAnsi="Arial" w:eastAsia="Arial"/>
        <w:color w:val="333333"/>
        <w:position w:val="0"/>
        <w:sz w:val="18"/>
        <w:szCs w:val="18"/>
        <w:u w:color="333333"/>
      </w:rPr>
    </w:lvl>
    <w:lvl w:ilvl="8">
      <w:start w:val="1"/>
      <w:numFmt w:val="decimal"/>
      <w:suff w:val="tab"/>
      <w:lvlText w:val="%9."/>
      <w:lvlJc w:val="left"/>
      <w:pPr>
        <w:tabs>
          <w:tab w:val="num" w:pos="6390"/>
          <w:tab w:val="clear" w:pos="0"/>
        </w:tabs>
        <w:ind w:left="6390" w:hanging="270"/>
      </w:pPr>
      <w:rPr>
        <w:rFonts w:ascii="Arial" w:cs="Arial" w:hAnsi="Arial" w:eastAsia="Arial"/>
        <w:color w:val="333333"/>
        <w:position w:val="0"/>
        <w:sz w:val="18"/>
        <w:szCs w:val="18"/>
        <w:u w:color="333333"/>
      </w:rPr>
    </w:lvl>
  </w:abstractNum>
  <w:abstractNum w:abstractNumId="16">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7">
    <w:multiLevelType w:val="multilevel"/>
    <w:styleLink w:val="List 5"/>
    <w:lvl w:ilvl="0">
      <w:start w:val="1"/>
      <w:numFmt w:val="decimal"/>
      <w:suff w:val="tab"/>
      <w:lvlText w:val="%1."/>
      <w:lvlJc w:val="left"/>
      <w:pPr>
        <w:tabs>
          <w:tab w:val="num" w:pos="600"/>
          <w:tab w:val="clear" w:pos="0"/>
        </w:tabs>
        <w:ind w:left="600" w:hanging="360"/>
      </w:pPr>
      <w:rPr>
        <w:rFonts w:ascii="Arial" w:cs="Arial" w:hAnsi="Arial" w:eastAsia="Arial"/>
        <w:color w:val="333333"/>
        <w:position w:val="0"/>
        <w:sz w:val="18"/>
        <w:szCs w:val="18"/>
        <w:u w:color="333333"/>
      </w:rPr>
    </w:lvl>
    <w:lvl w:ilvl="1">
      <w:start w:val="1"/>
      <w:numFmt w:val="decimal"/>
      <w:suff w:val="tab"/>
      <w:lvlText w:val="%2."/>
      <w:lvlJc w:val="left"/>
      <w:pPr>
        <w:tabs>
          <w:tab w:val="num" w:pos="1350"/>
          <w:tab w:val="clear" w:pos="0"/>
        </w:tabs>
        <w:ind w:left="1350" w:hanging="270"/>
      </w:pPr>
      <w:rPr>
        <w:rFonts w:ascii="Arial" w:cs="Arial" w:hAnsi="Arial" w:eastAsia="Arial"/>
        <w:color w:val="333333"/>
        <w:position w:val="0"/>
        <w:sz w:val="18"/>
        <w:szCs w:val="18"/>
        <w:u w:color="333333"/>
      </w:rPr>
    </w:lvl>
    <w:lvl w:ilvl="2">
      <w:start w:val="1"/>
      <w:numFmt w:val="decimal"/>
      <w:suff w:val="tab"/>
      <w:lvlText w:val="%3."/>
      <w:lvlJc w:val="left"/>
      <w:pPr>
        <w:tabs>
          <w:tab w:val="num" w:pos="2070"/>
          <w:tab w:val="clear" w:pos="0"/>
        </w:tabs>
        <w:ind w:left="2070" w:hanging="270"/>
      </w:pPr>
      <w:rPr>
        <w:rFonts w:ascii="Arial" w:cs="Arial" w:hAnsi="Arial" w:eastAsia="Arial"/>
        <w:color w:val="333333"/>
        <w:position w:val="0"/>
        <w:sz w:val="18"/>
        <w:szCs w:val="18"/>
        <w:u w:color="333333"/>
      </w:rPr>
    </w:lvl>
    <w:lvl w:ilvl="3">
      <w:start w:val="1"/>
      <w:numFmt w:val="decimal"/>
      <w:suff w:val="tab"/>
      <w:lvlText w:val="%4."/>
      <w:lvlJc w:val="left"/>
      <w:pPr>
        <w:tabs>
          <w:tab w:val="num" w:pos="2790"/>
          <w:tab w:val="clear" w:pos="0"/>
        </w:tabs>
        <w:ind w:left="2790" w:hanging="270"/>
      </w:pPr>
      <w:rPr>
        <w:rFonts w:ascii="Arial" w:cs="Arial" w:hAnsi="Arial" w:eastAsia="Arial"/>
        <w:color w:val="333333"/>
        <w:position w:val="0"/>
        <w:sz w:val="18"/>
        <w:szCs w:val="18"/>
        <w:u w:color="333333"/>
      </w:rPr>
    </w:lvl>
    <w:lvl w:ilvl="4">
      <w:start w:val="1"/>
      <w:numFmt w:val="decimal"/>
      <w:suff w:val="tab"/>
      <w:lvlText w:val="%5."/>
      <w:lvlJc w:val="left"/>
      <w:pPr>
        <w:tabs>
          <w:tab w:val="num" w:pos="3510"/>
          <w:tab w:val="clear" w:pos="0"/>
        </w:tabs>
        <w:ind w:left="3510" w:hanging="270"/>
      </w:pPr>
      <w:rPr>
        <w:rFonts w:ascii="Arial" w:cs="Arial" w:hAnsi="Arial" w:eastAsia="Arial"/>
        <w:color w:val="333333"/>
        <w:position w:val="0"/>
        <w:sz w:val="18"/>
        <w:szCs w:val="18"/>
        <w:u w:color="333333"/>
      </w:rPr>
    </w:lvl>
    <w:lvl w:ilvl="5">
      <w:start w:val="1"/>
      <w:numFmt w:val="decimal"/>
      <w:suff w:val="tab"/>
      <w:lvlText w:val="%6."/>
      <w:lvlJc w:val="left"/>
      <w:pPr>
        <w:tabs>
          <w:tab w:val="num" w:pos="4230"/>
          <w:tab w:val="clear" w:pos="0"/>
        </w:tabs>
        <w:ind w:left="4230" w:hanging="270"/>
      </w:pPr>
      <w:rPr>
        <w:rFonts w:ascii="Arial" w:cs="Arial" w:hAnsi="Arial" w:eastAsia="Arial"/>
        <w:color w:val="333333"/>
        <w:position w:val="0"/>
        <w:sz w:val="18"/>
        <w:szCs w:val="18"/>
        <w:u w:color="333333"/>
      </w:rPr>
    </w:lvl>
    <w:lvl w:ilvl="6">
      <w:start w:val="1"/>
      <w:numFmt w:val="decimal"/>
      <w:suff w:val="tab"/>
      <w:lvlText w:val="%7."/>
      <w:lvlJc w:val="left"/>
      <w:pPr>
        <w:tabs>
          <w:tab w:val="num" w:pos="4950"/>
          <w:tab w:val="clear" w:pos="0"/>
        </w:tabs>
        <w:ind w:left="4950" w:hanging="270"/>
      </w:pPr>
      <w:rPr>
        <w:rFonts w:ascii="Arial" w:cs="Arial" w:hAnsi="Arial" w:eastAsia="Arial"/>
        <w:color w:val="333333"/>
        <w:position w:val="0"/>
        <w:sz w:val="18"/>
        <w:szCs w:val="18"/>
        <w:u w:color="333333"/>
      </w:rPr>
    </w:lvl>
    <w:lvl w:ilvl="7">
      <w:start w:val="1"/>
      <w:numFmt w:val="decimal"/>
      <w:suff w:val="tab"/>
      <w:lvlText w:val="%8."/>
      <w:lvlJc w:val="left"/>
      <w:pPr>
        <w:tabs>
          <w:tab w:val="num" w:pos="5670"/>
          <w:tab w:val="clear" w:pos="0"/>
        </w:tabs>
        <w:ind w:left="5670" w:hanging="270"/>
      </w:pPr>
      <w:rPr>
        <w:rFonts w:ascii="Arial" w:cs="Arial" w:hAnsi="Arial" w:eastAsia="Arial"/>
        <w:color w:val="333333"/>
        <w:position w:val="0"/>
        <w:sz w:val="18"/>
        <w:szCs w:val="18"/>
        <w:u w:color="333333"/>
      </w:rPr>
    </w:lvl>
    <w:lvl w:ilvl="8">
      <w:start w:val="1"/>
      <w:numFmt w:val="decimal"/>
      <w:suff w:val="tab"/>
      <w:lvlText w:val="%9."/>
      <w:lvlJc w:val="left"/>
      <w:pPr>
        <w:tabs>
          <w:tab w:val="num" w:pos="6390"/>
          <w:tab w:val="clear" w:pos="0"/>
        </w:tabs>
        <w:ind w:left="6390" w:hanging="270"/>
      </w:pPr>
      <w:rPr>
        <w:rFonts w:ascii="Arial" w:cs="Arial" w:hAnsi="Arial" w:eastAsia="Arial"/>
        <w:color w:val="333333"/>
        <w:position w:val="0"/>
        <w:sz w:val="18"/>
        <w:szCs w:val="18"/>
        <w:u w:color="333333"/>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00"/>
      <w:sz w:val="18"/>
      <w:szCs w:val="18"/>
      <w:u w:color="000000"/>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character" w:styleId="Hyperlink.1">
    <w:name w:val="Hyperlink.1"/>
    <w:basedOn w:val="None"/>
    <w:next w:val="Hyperlink.1"/>
    <w:rPr>
      <w:rFonts w:ascii="Arial" w:cs="Arial" w:hAnsi="Arial" w:eastAsia="Arial"/>
      <w:color w:val="000000"/>
      <w:sz w:val="18"/>
      <w:szCs w:val="18"/>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theelearningcoach.com/author/connie/"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http://ies.ed.gov/ncee/wwc/pdf/practiceguides/20072004.pdf"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